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DB" w:rsidRPr="00C950AF" w:rsidRDefault="00376CDB" w:rsidP="00376CDB">
      <w:pPr>
        <w:pStyle w:val="Title"/>
      </w:pPr>
      <w:r w:rsidRPr="00C950AF">
        <w:t>Biology 355 – Science, Ethics, and Society</w:t>
      </w:r>
    </w:p>
    <w:p w:rsidR="00376CDB" w:rsidRDefault="00376CDB" w:rsidP="00376CDB">
      <w:pPr>
        <w:jc w:val="center"/>
      </w:pPr>
    </w:p>
    <w:p w:rsidR="00376CDB" w:rsidRDefault="00376CDB" w:rsidP="00376CDB">
      <w:pPr>
        <w:jc w:val="center"/>
        <w:rPr>
          <w:b/>
          <w:sz w:val="32"/>
        </w:rPr>
      </w:pPr>
      <w:r>
        <w:rPr>
          <w:b/>
          <w:sz w:val="32"/>
        </w:rPr>
        <w:t>Cedar Crest College</w:t>
      </w:r>
    </w:p>
    <w:p w:rsidR="00376CDB" w:rsidRDefault="00376CDB" w:rsidP="00376CDB">
      <w:pPr>
        <w:jc w:val="center"/>
        <w:rPr>
          <w:b/>
          <w:sz w:val="32"/>
        </w:rPr>
      </w:pPr>
      <w:r>
        <w:rPr>
          <w:b/>
          <w:sz w:val="32"/>
        </w:rPr>
        <w:t>Fall 20</w:t>
      </w:r>
      <w:r w:rsidR="00D03B94">
        <w:rPr>
          <w:b/>
          <w:sz w:val="32"/>
        </w:rPr>
        <w:t>1</w:t>
      </w:r>
      <w:r w:rsidR="00D63AB2">
        <w:rPr>
          <w:b/>
          <w:sz w:val="32"/>
        </w:rPr>
        <w:t>1</w:t>
      </w:r>
      <w:r>
        <w:rPr>
          <w:b/>
          <w:sz w:val="32"/>
        </w:rPr>
        <w:t xml:space="preserve"> Syllabus</w:t>
      </w:r>
    </w:p>
    <w:p w:rsidR="00376CDB" w:rsidRDefault="00376CDB" w:rsidP="00376CDB"/>
    <w:tbl>
      <w:tblPr>
        <w:tblStyle w:val="TableGrid"/>
        <w:tblW w:w="9766" w:type="dxa"/>
        <w:tblLook w:val="00BF"/>
      </w:tblPr>
      <w:tblGrid>
        <w:gridCol w:w="9766"/>
      </w:tblGrid>
      <w:tr w:rsidR="00087566">
        <w:trPr>
          <w:trHeight w:val="2168"/>
        </w:trPr>
        <w:tc>
          <w:tcPr>
            <w:tcW w:w="97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4"/>
              <w:gridCol w:w="990"/>
              <w:gridCol w:w="2081"/>
              <w:gridCol w:w="4595"/>
            </w:tblGrid>
            <w:tr w:rsidR="00A15C82" w:rsidRPr="00087566">
              <w:trPr>
                <w:trHeight w:hRule="exact" w:val="385"/>
              </w:trPr>
              <w:tc>
                <w:tcPr>
                  <w:tcW w:w="0" w:type="auto"/>
                  <w:shd w:val="clear" w:color="auto" w:fill="F3F3F3"/>
                  <w:vAlign w:val="center"/>
                </w:tcPr>
                <w:p w:rsidR="00087566" w:rsidRPr="00087566" w:rsidRDefault="00087566" w:rsidP="00287EF6">
                  <w:pPr>
                    <w:jc w:val="center"/>
                    <w:rPr>
                      <w:b/>
                    </w:rPr>
                  </w:pPr>
                  <w:r w:rsidRPr="00087566">
                    <w:rPr>
                      <w:b/>
                    </w:rPr>
                    <w:t>Section</w:t>
                  </w:r>
                </w:p>
              </w:tc>
              <w:tc>
                <w:tcPr>
                  <w:tcW w:w="0" w:type="auto"/>
                  <w:shd w:val="clear" w:color="auto" w:fill="F3F3F3"/>
                  <w:vAlign w:val="center"/>
                </w:tcPr>
                <w:p w:rsidR="00087566" w:rsidRPr="00087566" w:rsidRDefault="00087566" w:rsidP="00287EF6">
                  <w:pPr>
                    <w:jc w:val="center"/>
                    <w:rPr>
                      <w:b/>
                    </w:rPr>
                  </w:pPr>
                  <w:r w:rsidRPr="00087566">
                    <w:rPr>
                      <w:b/>
                    </w:rPr>
                    <w:t>Room</w:t>
                  </w:r>
                </w:p>
              </w:tc>
              <w:tc>
                <w:tcPr>
                  <w:tcW w:w="2081" w:type="dxa"/>
                  <w:shd w:val="clear" w:color="auto" w:fill="F3F3F3"/>
                  <w:vAlign w:val="center"/>
                </w:tcPr>
                <w:p w:rsidR="00087566" w:rsidRPr="00087566" w:rsidRDefault="00087566" w:rsidP="00287EF6">
                  <w:pPr>
                    <w:jc w:val="center"/>
                    <w:rPr>
                      <w:b/>
                    </w:rPr>
                  </w:pPr>
                  <w:r w:rsidRPr="00087566">
                    <w:rPr>
                      <w:b/>
                    </w:rPr>
                    <w:t>Instructor</w:t>
                  </w:r>
                </w:p>
              </w:tc>
              <w:tc>
                <w:tcPr>
                  <w:tcW w:w="4595" w:type="dxa"/>
                  <w:shd w:val="clear" w:color="auto" w:fill="F3F3F3"/>
                  <w:vAlign w:val="center"/>
                </w:tcPr>
                <w:p w:rsidR="00087566" w:rsidRPr="00087566" w:rsidRDefault="00087566" w:rsidP="00287EF6">
                  <w:pPr>
                    <w:rPr>
                      <w:b/>
                    </w:rPr>
                  </w:pPr>
                  <w:r w:rsidRPr="00087566">
                    <w:rPr>
                      <w:b/>
                    </w:rPr>
                    <w:t>O</w:t>
                  </w:r>
                  <w:r>
                    <w:rPr>
                      <w:b/>
                    </w:rPr>
                    <w:t>ffice Hours, office, phone, email</w:t>
                  </w:r>
                </w:p>
              </w:tc>
            </w:tr>
            <w:tr w:rsidR="00A15C82" w:rsidRPr="00B8348E">
              <w:trPr>
                <w:trHeight w:hRule="exact" w:val="1081"/>
              </w:trPr>
              <w:tc>
                <w:tcPr>
                  <w:tcW w:w="0" w:type="auto"/>
                  <w:vAlign w:val="center"/>
                </w:tcPr>
                <w:p w:rsidR="00087566" w:rsidRPr="00087566" w:rsidRDefault="00087566" w:rsidP="00A2471C">
                  <w:pPr>
                    <w:rPr>
                      <w:sz w:val="22"/>
                    </w:rPr>
                  </w:pPr>
                  <w:r w:rsidRPr="00087566">
                    <w:rPr>
                      <w:sz w:val="22"/>
                    </w:rPr>
                    <w:t>0</w:t>
                  </w:r>
                  <w:r w:rsidR="00A2471C">
                    <w:rPr>
                      <w:sz w:val="22"/>
                    </w:rPr>
                    <w:t>1</w:t>
                  </w:r>
                  <w:r w:rsidRPr="00087566">
                    <w:rPr>
                      <w:sz w:val="22"/>
                    </w:rPr>
                    <w:t xml:space="preserve"> Mon </w:t>
                  </w:r>
                  <w:r w:rsidR="00A2471C">
                    <w:rPr>
                      <w:sz w:val="22"/>
                    </w:rPr>
                    <w:t>2:30</w:t>
                  </w:r>
                  <w:r w:rsidRPr="00087566">
                    <w:rPr>
                      <w:sz w:val="22"/>
                    </w:rPr>
                    <w:t xml:space="preserve"> </w:t>
                  </w:r>
                  <w:r w:rsidR="00A2471C">
                    <w:rPr>
                      <w:sz w:val="22"/>
                    </w:rPr>
                    <w:t>–</w:t>
                  </w:r>
                  <w:r w:rsidRPr="00087566">
                    <w:rPr>
                      <w:sz w:val="22"/>
                    </w:rPr>
                    <w:t xml:space="preserve"> </w:t>
                  </w:r>
                  <w:r w:rsidR="00A2471C">
                    <w:rPr>
                      <w:sz w:val="22"/>
                    </w:rPr>
                    <w:t>4:00</w:t>
                  </w:r>
                  <w:r w:rsidRPr="00087566">
                    <w:rPr>
                      <w:sz w:val="22"/>
                    </w:rPr>
                    <w:t xml:space="preserve"> PM</w:t>
                  </w:r>
                </w:p>
              </w:tc>
              <w:tc>
                <w:tcPr>
                  <w:tcW w:w="0" w:type="auto"/>
                  <w:vAlign w:val="center"/>
                </w:tcPr>
                <w:p w:rsidR="00087566" w:rsidRPr="00087566" w:rsidRDefault="00087566" w:rsidP="00287EF6">
                  <w:pPr>
                    <w:rPr>
                      <w:sz w:val="22"/>
                    </w:rPr>
                  </w:pPr>
                  <w:r w:rsidRPr="00087566">
                    <w:rPr>
                      <w:sz w:val="22"/>
                    </w:rPr>
                    <w:t xml:space="preserve">Miller 20 </w:t>
                  </w:r>
                </w:p>
              </w:tc>
              <w:tc>
                <w:tcPr>
                  <w:tcW w:w="2081" w:type="dxa"/>
                  <w:vAlign w:val="center"/>
                </w:tcPr>
                <w:p w:rsidR="00087566" w:rsidRPr="00087566" w:rsidRDefault="00087566" w:rsidP="00287EF6">
                  <w:pPr>
                    <w:rPr>
                      <w:sz w:val="22"/>
                    </w:rPr>
                  </w:pPr>
                  <w:r w:rsidRPr="00087566">
                    <w:rPr>
                      <w:sz w:val="22"/>
                    </w:rPr>
                    <w:t>Dr. Audrey Ettinger</w:t>
                  </w:r>
                </w:p>
              </w:tc>
              <w:tc>
                <w:tcPr>
                  <w:tcW w:w="4595" w:type="dxa"/>
                  <w:vAlign w:val="center"/>
                </w:tcPr>
                <w:p w:rsidR="00087566" w:rsidRPr="00087566" w:rsidRDefault="00A15C82" w:rsidP="00287EF6">
                  <w:pPr>
                    <w:rPr>
                      <w:sz w:val="20"/>
                    </w:rPr>
                  </w:pPr>
                  <w:r w:rsidRPr="00F26F52">
                    <w:rPr>
                      <w:sz w:val="20"/>
                    </w:rPr>
                    <w:t>Monday</w:t>
                  </w:r>
                  <w:r w:rsidR="00F26F52" w:rsidRPr="00F26F52">
                    <w:rPr>
                      <w:sz w:val="20"/>
                    </w:rPr>
                    <w:t xml:space="preserve">, </w:t>
                  </w:r>
                  <w:r w:rsidRPr="00F26F52">
                    <w:rPr>
                      <w:sz w:val="20"/>
                    </w:rPr>
                    <w:t>11:</w:t>
                  </w:r>
                  <w:r w:rsidR="00F26F52" w:rsidRPr="00F26F52">
                    <w:rPr>
                      <w:sz w:val="20"/>
                    </w:rPr>
                    <w:t>3</w:t>
                  </w:r>
                  <w:r w:rsidRPr="00F26F52">
                    <w:rPr>
                      <w:sz w:val="20"/>
                    </w:rPr>
                    <w:t>0-</w:t>
                  </w:r>
                  <w:r w:rsidR="00F26F52" w:rsidRPr="00F26F52">
                    <w:rPr>
                      <w:sz w:val="20"/>
                    </w:rPr>
                    <w:t>1</w:t>
                  </w:r>
                  <w:r w:rsidR="00F26F52">
                    <w:rPr>
                      <w:sz w:val="20"/>
                    </w:rPr>
                    <w:t>:30, Friday 10:30-12:00</w:t>
                  </w:r>
                  <w:r>
                    <w:rPr>
                      <w:sz w:val="20"/>
                    </w:rPr>
                    <w:t xml:space="preserve"> </w:t>
                  </w:r>
                  <w:r w:rsidR="00A2471C">
                    <w:rPr>
                      <w:sz w:val="20"/>
                    </w:rPr>
                    <w:t>and by appointment</w:t>
                  </w:r>
                </w:p>
                <w:p w:rsidR="005A5EF2" w:rsidRDefault="005A5EF2" w:rsidP="00287EF6">
                  <w:pPr>
                    <w:rPr>
                      <w:sz w:val="20"/>
                    </w:rPr>
                  </w:pPr>
                  <w:r>
                    <w:rPr>
                      <w:sz w:val="20"/>
                    </w:rPr>
                    <w:t>ajetting@cedarcrest.edu</w:t>
                  </w:r>
                </w:p>
                <w:p w:rsidR="005A5EF2" w:rsidRDefault="005A5EF2" w:rsidP="00287EF6">
                  <w:pPr>
                    <w:rPr>
                      <w:sz w:val="20"/>
                    </w:rPr>
                  </w:pPr>
                  <w:r>
                    <w:rPr>
                      <w:sz w:val="20"/>
                    </w:rPr>
                    <w:t>Science Center 108, x3512</w:t>
                  </w:r>
                </w:p>
                <w:p w:rsidR="00087566" w:rsidRPr="00087566" w:rsidRDefault="00087566" w:rsidP="00287EF6">
                  <w:pPr>
                    <w:rPr>
                      <w:sz w:val="20"/>
                    </w:rPr>
                  </w:pPr>
                </w:p>
                <w:p w:rsidR="00087566" w:rsidRPr="00087566" w:rsidRDefault="00087566" w:rsidP="00287EF6">
                  <w:pPr>
                    <w:rPr>
                      <w:sz w:val="20"/>
                    </w:rPr>
                  </w:pPr>
                  <w:r w:rsidRPr="00087566">
                    <w:rPr>
                      <w:sz w:val="20"/>
                    </w:rPr>
                    <w:t>Sci</w:t>
                  </w:r>
                  <w:r w:rsidR="00F43101">
                    <w:rPr>
                      <w:sz w:val="20"/>
                    </w:rPr>
                    <w:t xml:space="preserve">ence </w:t>
                  </w:r>
                  <w:r w:rsidR="00A90000">
                    <w:rPr>
                      <w:sz w:val="20"/>
                    </w:rPr>
                    <w:t>Center</w:t>
                  </w:r>
                  <w:r w:rsidRPr="00087566">
                    <w:rPr>
                      <w:sz w:val="20"/>
                    </w:rPr>
                    <w:t xml:space="preserve"> 108, x3512</w:t>
                  </w:r>
                </w:p>
              </w:tc>
            </w:tr>
            <w:tr w:rsidR="00A15C82" w:rsidRPr="00087566">
              <w:trPr>
                <w:trHeight w:hRule="exact" w:val="1036"/>
              </w:trPr>
              <w:tc>
                <w:tcPr>
                  <w:tcW w:w="0" w:type="auto"/>
                  <w:vAlign w:val="center"/>
                </w:tcPr>
                <w:p w:rsidR="008573F3" w:rsidRDefault="00087566" w:rsidP="00A2471C">
                  <w:pPr>
                    <w:rPr>
                      <w:sz w:val="22"/>
                    </w:rPr>
                  </w:pPr>
                  <w:r w:rsidRPr="00087566">
                    <w:rPr>
                      <w:sz w:val="22"/>
                    </w:rPr>
                    <w:t>0</w:t>
                  </w:r>
                  <w:r w:rsidR="00A2471C">
                    <w:rPr>
                      <w:sz w:val="22"/>
                    </w:rPr>
                    <w:t>2</w:t>
                  </w:r>
                  <w:r w:rsidRPr="00087566">
                    <w:rPr>
                      <w:sz w:val="22"/>
                    </w:rPr>
                    <w:t xml:space="preserve"> Tue </w:t>
                  </w:r>
                  <w:r w:rsidR="00A2471C">
                    <w:rPr>
                      <w:sz w:val="22"/>
                    </w:rPr>
                    <w:t>2:30</w:t>
                  </w:r>
                  <w:r w:rsidRPr="00087566">
                    <w:rPr>
                      <w:sz w:val="22"/>
                    </w:rPr>
                    <w:t xml:space="preserve"> </w:t>
                  </w:r>
                  <w:r w:rsidR="00A2471C">
                    <w:rPr>
                      <w:sz w:val="22"/>
                    </w:rPr>
                    <w:t>–</w:t>
                  </w:r>
                  <w:r w:rsidRPr="00087566">
                    <w:rPr>
                      <w:sz w:val="22"/>
                    </w:rPr>
                    <w:t xml:space="preserve"> </w:t>
                  </w:r>
                </w:p>
                <w:p w:rsidR="00087566" w:rsidRPr="00087566" w:rsidRDefault="00A2471C" w:rsidP="00A2471C">
                  <w:pPr>
                    <w:rPr>
                      <w:sz w:val="22"/>
                    </w:rPr>
                  </w:pPr>
                  <w:r>
                    <w:rPr>
                      <w:sz w:val="22"/>
                    </w:rPr>
                    <w:t>4:00</w:t>
                  </w:r>
                  <w:r w:rsidR="00087566" w:rsidRPr="00087566">
                    <w:rPr>
                      <w:sz w:val="22"/>
                    </w:rPr>
                    <w:t xml:space="preserve"> PM</w:t>
                  </w:r>
                </w:p>
              </w:tc>
              <w:tc>
                <w:tcPr>
                  <w:tcW w:w="0" w:type="auto"/>
                  <w:vAlign w:val="center"/>
                </w:tcPr>
                <w:p w:rsidR="00087566" w:rsidRPr="00087566" w:rsidRDefault="00087566" w:rsidP="00287EF6">
                  <w:pPr>
                    <w:rPr>
                      <w:sz w:val="22"/>
                    </w:rPr>
                  </w:pPr>
                  <w:r w:rsidRPr="00087566">
                    <w:rPr>
                      <w:sz w:val="22"/>
                    </w:rPr>
                    <w:t>Miller 20</w:t>
                  </w:r>
                </w:p>
              </w:tc>
              <w:tc>
                <w:tcPr>
                  <w:tcW w:w="2081" w:type="dxa"/>
                  <w:vAlign w:val="center"/>
                </w:tcPr>
                <w:p w:rsidR="00087566" w:rsidRPr="00087566" w:rsidRDefault="00087566" w:rsidP="00A2471C">
                  <w:pPr>
                    <w:rPr>
                      <w:sz w:val="22"/>
                    </w:rPr>
                  </w:pPr>
                  <w:r w:rsidRPr="00087566">
                    <w:rPr>
                      <w:sz w:val="22"/>
                    </w:rPr>
                    <w:t xml:space="preserve">Dr. </w:t>
                  </w:r>
                  <w:r w:rsidR="00A2471C">
                    <w:rPr>
                      <w:sz w:val="22"/>
                    </w:rPr>
                    <w:t>Amy Reese</w:t>
                  </w:r>
                </w:p>
              </w:tc>
              <w:tc>
                <w:tcPr>
                  <w:tcW w:w="4595" w:type="dxa"/>
                  <w:vAlign w:val="center"/>
                </w:tcPr>
                <w:p w:rsidR="00113AE6" w:rsidRDefault="00A421D7" w:rsidP="00287EF6">
                  <w:pPr>
                    <w:rPr>
                      <w:sz w:val="20"/>
                    </w:rPr>
                  </w:pPr>
                  <w:r>
                    <w:rPr>
                      <w:sz w:val="20"/>
                    </w:rPr>
                    <w:t>Wednesday</w:t>
                  </w:r>
                  <w:r w:rsidR="00D63AB2">
                    <w:rPr>
                      <w:sz w:val="20"/>
                    </w:rPr>
                    <w:t xml:space="preserve">, Friday </w:t>
                  </w:r>
                  <w:r>
                    <w:rPr>
                      <w:sz w:val="20"/>
                    </w:rPr>
                    <w:t>1</w:t>
                  </w:r>
                  <w:r w:rsidR="00D63AB2">
                    <w:rPr>
                      <w:sz w:val="20"/>
                    </w:rPr>
                    <w:t>0</w:t>
                  </w:r>
                  <w:r w:rsidR="007F46CF">
                    <w:rPr>
                      <w:sz w:val="20"/>
                    </w:rPr>
                    <w:t>:00-</w:t>
                  </w:r>
                  <w:r w:rsidR="00D63AB2">
                    <w:rPr>
                      <w:sz w:val="20"/>
                    </w:rPr>
                    <w:t>11</w:t>
                  </w:r>
                  <w:r>
                    <w:rPr>
                      <w:sz w:val="20"/>
                    </w:rPr>
                    <w:t>:00</w:t>
                  </w:r>
                  <w:r w:rsidR="007F46CF">
                    <w:rPr>
                      <w:sz w:val="20"/>
                    </w:rPr>
                    <w:t xml:space="preserve">, </w:t>
                  </w:r>
                  <w:r w:rsidR="00D63AB2">
                    <w:rPr>
                      <w:sz w:val="20"/>
                    </w:rPr>
                    <w:t xml:space="preserve">Wednesday 1:30-2:30, </w:t>
                  </w:r>
                  <w:r>
                    <w:rPr>
                      <w:sz w:val="20"/>
                    </w:rPr>
                    <w:t>and by appointment</w:t>
                  </w:r>
                </w:p>
                <w:p w:rsidR="00B73388" w:rsidRDefault="00A90000" w:rsidP="00287EF6">
                  <w:pPr>
                    <w:rPr>
                      <w:sz w:val="20"/>
                    </w:rPr>
                  </w:pPr>
                  <w:r>
                    <w:rPr>
                      <w:sz w:val="20"/>
                    </w:rPr>
                    <w:t>ajreese</w:t>
                  </w:r>
                  <w:r w:rsidR="00087566" w:rsidRPr="00087566">
                    <w:rPr>
                      <w:sz w:val="20"/>
                    </w:rPr>
                    <w:t>@cedarcrest.edu</w:t>
                  </w:r>
                </w:p>
                <w:p w:rsidR="007F46CF" w:rsidRDefault="00B73388" w:rsidP="00287EF6">
                  <w:pPr>
                    <w:rPr>
                      <w:sz w:val="20"/>
                    </w:rPr>
                  </w:pPr>
                  <w:r>
                    <w:rPr>
                      <w:sz w:val="20"/>
                    </w:rPr>
                    <w:t>Science Center 110, x3517</w:t>
                  </w:r>
                </w:p>
                <w:p w:rsidR="00087566" w:rsidRPr="00087566" w:rsidRDefault="00087566" w:rsidP="00287EF6">
                  <w:pPr>
                    <w:rPr>
                      <w:sz w:val="20"/>
                    </w:rPr>
                  </w:pPr>
                </w:p>
                <w:p w:rsidR="00087566" w:rsidRPr="00087566" w:rsidRDefault="00A90000" w:rsidP="00287EF6">
                  <w:pPr>
                    <w:rPr>
                      <w:sz w:val="22"/>
                    </w:rPr>
                  </w:pPr>
                  <w:r>
                    <w:rPr>
                      <w:sz w:val="20"/>
                    </w:rPr>
                    <w:t>Science Center 110, x3517</w:t>
                  </w:r>
                </w:p>
              </w:tc>
            </w:tr>
          </w:tbl>
          <w:p w:rsidR="00087566" w:rsidRDefault="00087566"/>
        </w:tc>
      </w:tr>
    </w:tbl>
    <w:p w:rsidR="006631EE" w:rsidRDefault="006631EE" w:rsidP="00B8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sz w:val="28"/>
          <w:szCs w:val="28"/>
        </w:rPr>
      </w:pPr>
    </w:p>
    <w:p w:rsidR="00FD043C" w:rsidRPr="000C54B9" w:rsidRDefault="009105BC" w:rsidP="00910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Cs/>
          <w:szCs w:val="28"/>
        </w:rPr>
      </w:pPr>
      <w:r w:rsidRPr="000C54B9">
        <w:rPr>
          <w:rFonts w:ascii="Times New Roman" w:hAnsi="Times New Roman" w:cs="Times New Roman"/>
          <w:b/>
          <w:bCs/>
          <w:iCs/>
          <w:szCs w:val="28"/>
        </w:rPr>
        <w:t>Required text</w:t>
      </w:r>
      <w:r w:rsidR="00085E6A" w:rsidRPr="000C54B9">
        <w:rPr>
          <w:rFonts w:ascii="Times New Roman" w:hAnsi="Times New Roman" w:cs="Times New Roman"/>
          <w:b/>
          <w:bCs/>
          <w:iCs/>
          <w:szCs w:val="28"/>
        </w:rPr>
        <w:t>s</w:t>
      </w:r>
      <w:r w:rsidRPr="000C54B9">
        <w:rPr>
          <w:rFonts w:ascii="Times New Roman" w:hAnsi="Times New Roman" w:cs="Times New Roman"/>
          <w:b/>
          <w:bCs/>
          <w:iCs/>
          <w:szCs w:val="28"/>
        </w:rPr>
        <w:t xml:space="preserve">: </w:t>
      </w:r>
    </w:p>
    <w:p w:rsidR="006E4FF1" w:rsidRPr="000C54B9" w:rsidRDefault="006E4FF1" w:rsidP="00910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Cs/>
          <w:szCs w:val="28"/>
        </w:rPr>
      </w:pPr>
    </w:p>
    <w:p w:rsidR="006E4FF1" w:rsidRPr="000C54B9" w:rsidRDefault="006E4FF1" w:rsidP="00910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Cs/>
          <w:szCs w:val="28"/>
        </w:rPr>
      </w:pPr>
      <w:r w:rsidRPr="000C54B9">
        <w:rPr>
          <w:rFonts w:ascii="Times New Roman" w:hAnsi="Times New Roman" w:cs="Times New Roman"/>
          <w:bCs/>
          <w:iCs/>
          <w:szCs w:val="28"/>
        </w:rPr>
        <w:t>Coursepack of readings available in th</w:t>
      </w:r>
      <w:r w:rsidR="00557653">
        <w:rPr>
          <w:rFonts w:ascii="Times New Roman" w:hAnsi="Times New Roman" w:cs="Times New Roman"/>
          <w:bCs/>
          <w:iCs/>
          <w:szCs w:val="28"/>
        </w:rPr>
        <w:t>e campus bookstore.  Second packet</w:t>
      </w:r>
      <w:r w:rsidRPr="000C54B9">
        <w:rPr>
          <w:rFonts w:ascii="Times New Roman" w:hAnsi="Times New Roman" w:cs="Times New Roman"/>
          <w:bCs/>
          <w:iCs/>
          <w:szCs w:val="28"/>
        </w:rPr>
        <w:t xml:space="preserve"> to be distributed in class without further charge.</w:t>
      </w:r>
      <w:r w:rsidR="00557653">
        <w:rPr>
          <w:rFonts w:ascii="Times New Roman" w:hAnsi="Times New Roman" w:cs="Times New Roman"/>
          <w:bCs/>
          <w:iCs/>
          <w:szCs w:val="28"/>
        </w:rPr>
        <w:t xml:space="preserve">  Other readings will be distributed during the semester.</w:t>
      </w:r>
    </w:p>
    <w:p w:rsidR="00085E6A" w:rsidRPr="000C54B9" w:rsidRDefault="00085E6A" w:rsidP="00910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Cs/>
          <w:szCs w:val="28"/>
        </w:rPr>
      </w:pPr>
    </w:p>
    <w:p w:rsidR="009105BC" w:rsidRPr="000C54B9" w:rsidRDefault="00627472" w:rsidP="00910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Cs/>
          <w:szCs w:val="28"/>
        </w:rPr>
      </w:pPr>
      <w:r w:rsidRPr="000C54B9">
        <w:rPr>
          <w:rFonts w:ascii="Times New Roman" w:hAnsi="Times New Roman" w:cs="Times New Roman"/>
          <w:bCs/>
          <w:iCs/>
          <w:szCs w:val="28"/>
          <w:u w:val="single"/>
        </w:rPr>
        <w:t>The Cutter Incident: How America’s First Polio Vaccine Led to the Growing Vaccine Crisis</w:t>
      </w:r>
      <w:r w:rsidRPr="000C54B9">
        <w:rPr>
          <w:rFonts w:ascii="Times New Roman" w:hAnsi="Times New Roman" w:cs="Times New Roman"/>
          <w:bCs/>
          <w:iCs/>
          <w:szCs w:val="28"/>
        </w:rPr>
        <w:t xml:space="preserve"> by Paul A. Offit. (ISBN# 0-300-10864-8)</w:t>
      </w:r>
    </w:p>
    <w:p w:rsidR="00A56CA3" w:rsidRDefault="00A56CA3" w:rsidP="00D63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Cs/>
          <w:szCs w:val="28"/>
          <w:u w:val="single"/>
        </w:rPr>
      </w:pPr>
    </w:p>
    <w:p w:rsidR="001D1C5B" w:rsidRPr="00571629" w:rsidRDefault="00571629" w:rsidP="00D63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Cs/>
          <w:szCs w:val="28"/>
        </w:rPr>
      </w:pPr>
      <w:r w:rsidRPr="000C54B9">
        <w:rPr>
          <w:rFonts w:ascii="Times New Roman" w:hAnsi="Times New Roman" w:cs="Times New Roman"/>
          <w:bCs/>
          <w:iCs/>
          <w:szCs w:val="28"/>
          <w:u w:val="single"/>
        </w:rPr>
        <w:t>The Immortal Life of Henrietta Lacks</w:t>
      </w:r>
      <w:r w:rsidRPr="000C54B9">
        <w:rPr>
          <w:rFonts w:ascii="Times New Roman" w:hAnsi="Times New Roman" w:cs="Times New Roman"/>
          <w:bCs/>
          <w:iCs/>
          <w:szCs w:val="28"/>
        </w:rPr>
        <w:t xml:space="preserve"> by Rebecca Skloot.</w:t>
      </w:r>
      <w:r w:rsidR="00D63AB2">
        <w:rPr>
          <w:rFonts w:ascii="Times New Roman" w:hAnsi="Times New Roman" w:cs="Times New Roman"/>
          <w:bCs/>
          <w:iCs/>
          <w:szCs w:val="28"/>
        </w:rPr>
        <w:t xml:space="preserve"> (ISBN #978-1-4000-5218-9</w:t>
      </w:r>
      <w:r w:rsidRPr="000C54B9">
        <w:rPr>
          <w:rFonts w:ascii="Times New Roman" w:hAnsi="Times New Roman" w:cs="Times New Roman"/>
          <w:bCs/>
          <w:iCs/>
          <w:szCs w:val="28"/>
        </w:rPr>
        <w:t>)</w:t>
      </w:r>
    </w:p>
    <w:p w:rsidR="00376CDB" w:rsidRDefault="00376CDB" w:rsidP="00B8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sz w:val="28"/>
          <w:szCs w:val="28"/>
        </w:rPr>
      </w:pPr>
    </w:p>
    <w:p w:rsidR="007B3FE7" w:rsidRPr="00205B80" w:rsidRDefault="007B3FE7" w:rsidP="007B3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rPr>
      </w:pPr>
      <w:r w:rsidRPr="00205B80">
        <w:rPr>
          <w:rFonts w:ascii="Times New Roman" w:hAnsi="Times New Roman" w:cs="Times New Roman"/>
          <w:b/>
          <w:bCs/>
          <w:u w:val="single"/>
        </w:rPr>
        <w:t>C</w:t>
      </w:r>
      <w:r w:rsidR="00457840" w:rsidRPr="00205B80">
        <w:rPr>
          <w:rFonts w:ascii="Times New Roman" w:hAnsi="Times New Roman" w:cs="Times New Roman"/>
          <w:b/>
          <w:bCs/>
          <w:u w:val="single"/>
        </w:rPr>
        <w:t>OURSE</w:t>
      </w:r>
      <w:r w:rsidRPr="00205B80">
        <w:rPr>
          <w:rFonts w:ascii="Times New Roman" w:hAnsi="Times New Roman" w:cs="Times New Roman"/>
          <w:b/>
          <w:bCs/>
          <w:u w:val="single"/>
        </w:rPr>
        <w:t xml:space="preserve"> DESCRIPTION </w:t>
      </w:r>
    </w:p>
    <w:p w:rsidR="007B3FE7" w:rsidRDefault="007B3FE7" w:rsidP="007B3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7B3FE7" w:rsidRPr="00CA0EA2" w:rsidRDefault="005F5D46" w:rsidP="007B3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Pr>
          <w:rFonts w:ascii="Times New Roman" w:hAnsi="Times New Roman" w:cs="Times New Roman"/>
          <w:b/>
        </w:rPr>
        <w:t>BIO</w:t>
      </w:r>
      <w:r w:rsidR="007B3FE7" w:rsidRPr="005F5D46">
        <w:rPr>
          <w:rFonts w:ascii="Times New Roman" w:hAnsi="Times New Roman" w:cs="Times New Roman"/>
          <w:b/>
        </w:rPr>
        <w:t xml:space="preserve"> 355 Science, Ethics and Society</w:t>
      </w:r>
      <w:r w:rsidR="0094041A">
        <w:rPr>
          <w:rFonts w:ascii="Times New Roman" w:hAnsi="Times New Roman" w:cs="Times New Roman"/>
          <w:b/>
        </w:rPr>
        <w:tab/>
      </w:r>
      <w:r w:rsidR="007B3FE7" w:rsidRPr="005F5D46">
        <w:rPr>
          <w:rFonts w:ascii="Times New Roman" w:hAnsi="Times New Roman" w:cs="Times New Roman"/>
          <w:b/>
        </w:rPr>
        <w:t xml:space="preserve">2 credits </w:t>
      </w:r>
    </w:p>
    <w:p w:rsidR="00B04942" w:rsidRDefault="00777096" w:rsidP="007B3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T</w:t>
      </w:r>
      <w:r w:rsidR="007B3FE7">
        <w:rPr>
          <w:rFonts w:ascii="Times New Roman" w:hAnsi="Times New Roman" w:cs="Times New Roman"/>
        </w:rPr>
        <w:t xml:space="preserve">his course provides science majors with an opportunity to form connections between their scientific background and society as a whole.  Students will gain an understanding of the role of science in society and the importance of ethics within science. </w:t>
      </w:r>
      <w:r>
        <w:rPr>
          <w:rFonts w:ascii="Times New Roman" w:hAnsi="Times New Roman" w:cs="Times New Roman"/>
        </w:rPr>
        <w:t xml:space="preserve"> This course is part of the capstone requirement for all majors in the Department of Biological Sciences and is normally taken in the senior year.  Prerequisite: BIO 350.</w:t>
      </w:r>
    </w:p>
    <w:p w:rsidR="00CA185C" w:rsidRPr="00B04942" w:rsidRDefault="00CA185C" w:rsidP="007B3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E948CC" w:rsidRPr="00205B80" w:rsidRDefault="00230604" w:rsidP="007B3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u w:val="single"/>
        </w:rPr>
      </w:pPr>
      <w:r w:rsidRPr="00205B80">
        <w:rPr>
          <w:rFonts w:ascii="Times New Roman" w:hAnsi="Times New Roman" w:cs="Helvetica"/>
          <w:b/>
          <w:u w:val="single"/>
        </w:rPr>
        <w:t xml:space="preserve">COURSE </w:t>
      </w:r>
      <w:r w:rsidR="00BD056F" w:rsidRPr="00205B80">
        <w:rPr>
          <w:rFonts w:ascii="Times New Roman" w:hAnsi="Times New Roman" w:cs="Helvetica"/>
          <w:b/>
          <w:u w:val="single"/>
        </w:rPr>
        <w:t>THEMES</w:t>
      </w:r>
      <w:r w:rsidR="00971C57" w:rsidRPr="00205B80">
        <w:rPr>
          <w:rFonts w:ascii="Times New Roman" w:hAnsi="Times New Roman" w:cs="Helvetica"/>
          <w:b/>
          <w:u w:val="single"/>
        </w:rPr>
        <w:t xml:space="preserve"> AND OBJECTIVES</w:t>
      </w:r>
    </w:p>
    <w:p w:rsidR="00E948CC" w:rsidRDefault="00E948CC" w:rsidP="007B3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rPr>
      </w:pPr>
    </w:p>
    <w:p w:rsidR="00BD056F" w:rsidRPr="00BD056F" w:rsidRDefault="00E948CC" w:rsidP="007B3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rPr>
      </w:pPr>
      <w:r>
        <w:rPr>
          <w:rFonts w:ascii="Times New Roman" w:hAnsi="Times New Roman" w:cs="Times New Roman"/>
        </w:rPr>
        <w:t>Th</w:t>
      </w:r>
      <w:r w:rsidR="00B80F9C">
        <w:rPr>
          <w:rFonts w:ascii="Times New Roman" w:hAnsi="Times New Roman" w:cs="Times New Roman"/>
        </w:rPr>
        <w:t>is</w:t>
      </w:r>
      <w:r>
        <w:rPr>
          <w:rFonts w:ascii="Times New Roman" w:hAnsi="Times New Roman" w:cs="Times New Roman"/>
        </w:rPr>
        <w:t xml:space="preserve"> course enters into basic questions that scientists face continuously, from </w:t>
      </w:r>
      <w:r w:rsidR="008A3394">
        <w:rPr>
          <w:rFonts w:ascii="Times New Roman" w:hAnsi="Times New Roman" w:cs="Times New Roman"/>
        </w:rPr>
        <w:t xml:space="preserve">our </w:t>
      </w:r>
      <w:r>
        <w:rPr>
          <w:rFonts w:ascii="Times New Roman" w:hAnsi="Times New Roman" w:cs="Times New Roman"/>
        </w:rPr>
        <w:t xml:space="preserve">responsibilities to the human and animal subjects of </w:t>
      </w:r>
      <w:r w:rsidR="008A3394">
        <w:rPr>
          <w:rFonts w:ascii="Times New Roman" w:hAnsi="Times New Roman" w:cs="Times New Roman"/>
        </w:rPr>
        <w:t>our</w:t>
      </w:r>
      <w:r>
        <w:rPr>
          <w:rFonts w:ascii="Times New Roman" w:hAnsi="Times New Roman" w:cs="Times New Roman"/>
        </w:rPr>
        <w:t xml:space="preserve"> research</w:t>
      </w:r>
      <w:r w:rsidR="001F38DD">
        <w:rPr>
          <w:rFonts w:ascii="Times New Roman" w:hAnsi="Times New Roman" w:cs="Times New Roman"/>
        </w:rPr>
        <w:t>,</w:t>
      </w:r>
      <w:r>
        <w:rPr>
          <w:rFonts w:ascii="Times New Roman" w:hAnsi="Times New Roman" w:cs="Times New Roman"/>
        </w:rPr>
        <w:t xml:space="preserve"> to the social consequences of </w:t>
      </w:r>
      <w:r w:rsidR="008A3394">
        <w:rPr>
          <w:rFonts w:ascii="Times New Roman" w:hAnsi="Times New Roman" w:cs="Times New Roman"/>
        </w:rPr>
        <w:t>our</w:t>
      </w:r>
      <w:r>
        <w:rPr>
          <w:rFonts w:ascii="Times New Roman" w:hAnsi="Times New Roman" w:cs="Times New Roman"/>
        </w:rPr>
        <w:t xml:space="preserve"> discoveries</w:t>
      </w:r>
      <w:r w:rsidR="001F38DD">
        <w:rPr>
          <w:rFonts w:ascii="Times New Roman" w:hAnsi="Times New Roman" w:cs="Times New Roman"/>
        </w:rPr>
        <w:t>,</w:t>
      </w:r>
      <w:r>
        <w:rPr>
          <w:rFonts w:ascii="Times New Roman" w:hAnsi="Times New Roman" w:cs="Times New Roman"/>
        </w:rPr>
        <w:t xml:space="preserve"> to the treatment of individual scientists within the greater scientific community.</w:t>
      </w:r>
    </w:p>
    <w:p w:rsidR="00035E4C" w:rsidRDefault="00035E4C" w:rsidP="007B3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rsidR="00035E4C" w:rsidRDefault="00035E4C" w:rsidP="00035E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Scientists in Society:</w:t>
      </w:r>
      <w:r>
        <w:rPr>
          <w:rFonts w:ascii="Times New Roman" w:hAnsi="Times New Roman" w:cs="Times New Roman"/>
        </w:rPr>
        <w:t xml:space="preserve">  Scientific research takes place within the context of history and our current society.  In this section of the course, we will address issues where science and public discourse intersect.  We will consider the role of scientists in responsibly conveying science to the public and incorporating modern scientific discoveries into societal practice. </w:t>
      </w:r>
    </w:p>
    <w:p w:rsidR="00BD056F" w:rsidRDefault="00BD056F" w:rsidP="007B3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rsidR="004C6C50" w:rsidRPr="009556A5" w:rsidRDefault="004C6C50" w:rsidP="005F5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4C6C50">
        <w:rPr>
          <w:rFonts w:ascii="Times New Roman" w:hAnsi="Times New Roman" w:cs="Times New Roman"/>
          <w:b/>
          <w:bCs/>
        </w:rPr>
        <w:t xml:space="preserve">Women in Science:  </w:t>
      </w:r>
      <w:r w:rsidR="009556A5">
        <w:rPr>
          <w:rFonts w:ascii="Times New Roman" w:hAnsi="Times New Roman" w:cs="Times New Roman"/>
          <w:bCs/>
        </w:rPr>
        <w:t>Numerous studies have addressed the relatively low numbers of women who have reached the highest echelon of the scientific professions.  Despite this method</w:t>
      </w:r>
      <w:r w:rsidR="005951BB">
        <w:rPr>
          <w:rFonts w:ascii="Times New Roman" w:hAnsi="Times New Roman" w:cs="Times New Roman"/>
          <w:bCs/>
        </w:rPr>
        <w:t xml:space="preserve">ical approach, the notion that women are less capable of scientific thought </w:t>
      </w:r>
      <w:r w:rsidR="004264C6">
        <w:rPr>
          <w:rFonts w:ascii="Times New Roman" w:hAnsi="Times New Roman" w:cs="Times New Roman"/>
          <w:bCs/>
        </w:rPr>
        <w:t xml:space="preserve">is </w:t>
      </w:r>
      <w:r w:rsidR="00210687">
        <w:rPr>
          <w:rFonts w:ascii="Times New Roman" w:hAnsi="Times New Roman" w:cs="Times New Roman"/>
          <w:bCs/>
        </w:rPr>
        <w:t xml:space="preserve">still </w:t>
      </w:r>
      <w:r w:rsidR="004264C6">
        <w:rPr>
          <w:rFonts w:ascii="Times New Roman" w:hAnsi="Times New Roman" w:cs="Times New Roman"/>
          <w:bCs/>
        </w:rPr>
        <w:t xml:space="preserve">asserted </w:t>
      </w:r>
      <w:r w:rsidR="005C32FC">
        <w:rPr>
          <w:rFonts w:ascii="Times New Roman" w:hAnsi="Times New Roman" w:cs="Times New Roman"/>
          <w:bCs/>
        </w:rPr>
        <w:t>as an explanation for the data</w:t>
      </w:r>
      <w:r w:rsidR="005951BB">
        <w:rPr>
          <w:rFonts w:ascii="Times New Roman" w:hAnsi="Times New Roman" w:cs="Times New Roman"/>
          <w:bCs/>
        </w:rPr>
        <w:t>.  We will approach this question from a scientific perspective, considering the available data on these issues.</w:t>
      </w:r>
    </w:p>
    <w:p w:rsidR="005F5D46" w:rsidRDefault="005F5D46" w:rsidP="005F5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035E4C" w:rsidRDefault="00035E4C" w:rsidP="00035E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Ethics in Science:</w:t>
      </w:r>
      <w:r>
        <w:rPr>
          <w:rFonts w:ascii="Times New Roman" w:hAnsi="Times New Roman" w:cs="Times New Roman"/>
        </w:rPr>
        <w:t xml:space="preserve">  The scientific community's experience in dealing with ethical issues in research has demonstrated that faculty and students need a forum in which to discuss the ethical issues that may arise in a scientist's career. </w:t>
      </w:r>
    </w:p>
    <w:p w:rsidR="005F5D46" w:rsidRDefault="005F5D46" w:rsidP="005F5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D3307E" w:rsidRDefault="003266F4" w:rsidP="00D33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Two</w:t>
      </w:r>
      <w:r w:rsidR="00D3307E" w:rsidRPr="000C54B9">
        <w:rPr>
          <w:rFonts w:ascii="Times New Roman" w:hAnsi="Times New Roman" w:cs="Times New Roman"/>
        </w:rPr>
        <w:t xml:space="preserve"> non-fiction works weave together the three themes and will be read over the course of the semester. </w:t>
      </w:r>
      <w:r>
        <w:rPr>
          <w:rFonts w:ascii="Times New Roman" w:hAnsi="Times New Roman" w:cs="Times New Roman"/>
          <w:u w:val="single"/>
        </w:rPr>
        <w:t xml:space="preserve"> </w:t>
      </w:r>
      <w:r w:rsidR="00D3307E" w:rsidRPr="000C54B9">
        <w:rPr>
          <w:rFonts w:ascii="Times New Roman" w:hAnsi="Times New Roman" w:cs="Times New Roman"/>
          <w:u w:val="single"/>
        </w:rPr>
        <w:t>The Immortal Life of Henrietta Lacks</w:t>
      </w:r>
      <w:r w:rsidR="00D3307E" w:rsidRPr="000C54B9">
        <w:rPr>
          <w:rFonts w:ascii="Times New Roman" w:hAnsi="Times New Roman" w:cs="Times New Roman"/>
        </w:rPr>
        <w:t xml:space="preserve"> is about the woman whose cells were used to establish the first immortal cell line, and </w:t>
      </w:r>
      <w:r w:rsidR="00D3307E" w:rsidRPr="000C54B9">
        <w:rPr>
          <w:rFonts w:ascii="Times New Roman" w:hAnsi="Times New Roman" w:cs="Times New Roman"/>
          <w:u w:val="single"/>
        </w:rPr>
        <w:t>The Cutter Incident</w:t>
      </w:r>
      <w:r w:rsidR="00D3307E" w:rsidRPr="000C54B9">
        <w:rPr>
          <w:rFonts w:ascii="Times New Roman" w:hAnsi="Times New Roman" w:cs="Times New Roman"/>
        </w:rPr>
        <w:t xml:space="preserve"> describes the history of developing the first polio vaccine.</w:t>
      </w:r>
      <w:r w:rsidR="00D3307E">
        <w:rPr>
          <w:rFonts w:ascii="Times New Roman" w:hAnsi="Times New Roman" w:cs="Times New Roman"/>
        </w:rPr>
        <w:t xml:space="preserve"> </w:t>
      </w:r>
    </w:p>
    <w:p w:rsidR="00BD056F" w:rsidRPr="001466ED" w:rsidRDefault="00BD056F" w:rsidP="007B3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B3FE7" w:rsidRPr="00BD056F" w:rsidRDefault="007B3FE7" w:rsidP="007B3F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rsidR="00CA185C" w:rsidRPr="00E60662" w:rsidRDefault="00CA185C" w:rsidP="00CA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rPr>
      </w:pPr>
      <w:r w:rsidRPr="00E60662">
        <w:rPr>
          <w:rFonts w:ascii="Times New Roman" w:hAnsi="Times New Roman" w:cs="Times New Roman"/>
          <w:b/>
          <w:bCs/>
          <w:u w:val="single"/>
        </w:rPr>
        <w:t xml:space="preserve">COURSE </w:t>
      </w:r>
      <w:r w:rsidR="000C1B45" w:rsidRPr="00E60662">
        <w:rPr>
          <w:rFonts w:ascii="Times New Roman" w:hAnsi="Times New Roman" w:cs="Times New Roman"/>
          <w:b/>
          <w:bCs/>
          <w:u w:val="single"/>
        </w:rPr>
        <w:t>OUTCOMES AND ASSESSMENT</w:t>
      </w:r>
      <w:r w:rsidRPr="00E60662">
        <w:rPr>
          <w:rFonts w:ascii="Times New Roman" w:hAnsi="Times New Roman" w:cs="Times New Roman"/>
          <w:b/>
          <w:bCs/>
          <w:u w:val="single"/>
        </w:rPr>
        <w:t xml:space="preserve"> </w:t>
      </w:r>
    </w:p>
    <w:p w:rsidR="00CA185C" w:rsidRDefault="00CA185C" w:rsidP="00CA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CA185C" w:rsidRPr="00D3359C" w:rsidRDefault="00CA185C" w:rsidP="00CA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D3359C">
        <w:rPr>
          <w:rFonts w:ascii="Times New Roman" w:hAnsi="Times New Roman" w:cs="Times New Roman"/>
        </w:rPr>
        <w:t xml:space="preserve">Upon </w:t>
      </w:r>
      <w:r w:rsidR="000C1B45" w:rsidRPr="00D3359C">
        <w:rPr>
          <w:rFonts w:ascii="Times New Roman" w:hAnsi="Times New Roman" w:cs="Times New Roman"/>
        </w:rPr>
        <w:t xml:space="preserve">successful </w:t>
      </w:r>
      <w:r w:rsidRPr="00D3359C">
        <w:rPr>
          <w:rFonts w:ascii="Times New Roman" w:hAnsi="Times New Roman" w:cs="Times New Roman"/>
        </w:rPr>
        <w:t xml:space="preserve">completion of this course, students </w:t>
      </w:r>
      <w:r w:rsidR="000C1B45" w:rsidRPr="00D3359C">
        <w:rPr>
          <w:rFonts w:ascii="Times New Roman" w:hAnsi="Times New Roman" w:cs="Times New Roman"/>
        </w:rPr>
        <w:t>will</w:t>
      </w:r>
      <w:r w:rsidRPr="00D3359C">
        <w:rPr>
          <w:rFonts w:ascii="Times New Roman" w:hAnsi="Times New Roman" w:cs="Times New Roman"/>
        </w:rPr>
        <w:t xml:space="preserve">: </w:t>
      </w:r>
    </w:p>
    <w:p w:rsidR="0026409C" w:rsidRPr="00D3359C" w:rsidRDefault="0026409C" w:rsidP="00CA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1F38DD" w:rsidRPr="00D3359C" w:rsidRDefault="00CA185C" w:rsidP="001F38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D3359C">
        <w:rPr>
          <w:rFonts w:ascii="Times New Roman" w:hAnsi="Times New Roman" w:cs="Times New Roman"/>
        </w:rPr>
        <w:t xml:space="preserve">1. </w:t>
      </w:r>
      <w:r w:rsidR="001F38DD" w:rsidRPr="00D3359C">
        <w:rPr>
          <w:rFonts w:ascii="Times New Roman" w:hAnsi="Times New Roman" w:cs="Helvetica"/>
        </w:rPr>
        <w:t xml:space="preserve">Demonstrate </w:t>
      </w:r>
      <w:r w:rsidR="001F38DD">
        <w:rPr>
          <w:rFonts w:ascii="Times New Roman" w:hAnsi="Times New Roman" w:cs="Helvetica"/>
        </w:rPr>
        <w:t xml:space="preserve">an understanding of the scientist’s role within the larger </w:t>
      </w:r>
      <w:r w:rsidR="001F38DD" w:rsidRPr="00D3359C">
        <w:rPr>
          <w:rFonts w:ascii="Times New Roman" w:hAnsi="Times New Roman" w:cs="Helvetica"/>
        </w:rPr>
        <w:t>society</w:t>
      </w:r>
      <w:r w:rsidR="001F38DD">
        <w:rPr>
          <w:rFonts w:ascii="Times New Roman" w:hAnsi="Times New Roman" w:cs="Helvetica"/>
        </w:rPr>
        <w:t>.  Assessment: in-class discussions, online discussions, written assignments.</w:t>
      </w:r>
    </w:p>
    <w:p w:rsidR="00982E59" w:rsidRPr="00D3359C" w:rsidRDefault="00982E59" w:rsidP="00CA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rsidR="00982E59" w:rsidRPr="00D3359C" w:rsidRDefault="00982E59" w:rsidP="00CA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D3359C">
        <w:rPr>
          <w:rFonts w:ascii="Times New Roman" w:hAnsi="Times New Roman" w:cs="Helvetica"/>
        </w:rPr>
        <w:t xml:space="preserve">2. Demonstrate </w:t>
      </w:r>
      <w:r w:rsidR="002B0C61">
        <w:rPr>
          <w:rFonts w:ascii="Times New Roman" w:hAnsi="Times New Roman" w:cs="Helvetica"/>
        </w:rPr>
        <w:t>an understanding of how individual scientists are treated within the scientific community by interpreting the data regarding women scientists’ careers.  Assessment:  in-class discussions, online discussions, written assignments.</w:t>
      </w:r>
    </w:p>
    <w:p w:rsidR="00982E59" w:rsidRPr="00D3359C" w:rsidRDefault="00982E59" w:rsidP="00CA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rsidR="001F38DD" w:rsidRPr="00931AEE" w:rsidRDefault="00982E59" w:rsidP="001F38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D3359C">
        <w:rPr>
          <w:rFonts w:ascii="Times New Roman" w:hAnsi="Times New Roman" w:cs="Helvetica"/>
        </w:rPr>
        <w:t xml:space="preserve">3. </w:t>
      </w:r>
      <w:r w:rsidR="001F38DD" w:rsidRPr="00D3359C">
        <w:rPr>
          <w:rFonts w:ascii="Times New Roman" w:hAnsi="Times New Roman" w:cs="Times New Roman"/>
        </w:rPr>
        <w:t xml:space="preserve">Demonstrate an understanding of ethical issues in science, their background and the dilemmas they present.  Assessment: </w:t>
      </w:r>
      <w:r w:rsidR="001F38DD">
        <w:rPr>
          <w:rFonts w:ascii="Times New Roman" w:hAnsi="Times New Roman" w:cs="Times New Roman"/>
        </w:rPr>
        <w:t xml:space="preserve">in-class discussions, online discussions, </w:t>
      </w:r>
      <w:r w:rsidR="001F38DD" w:rsidRPr="00D3359C">
        <w:rPr>
          <w:rFonts w:ascii="Times New Roman" w:hAnsi="Times New Roman" w:cs="Times New Roman"/>
        </w:rPr>
        <w:t>written assignments.</w:t>
      </w:r>
    </w:p>
    <w:p w:rsidR="00CA185C" w:rsidRPr="00D3359C" w:rsidRDefault="00CA185C" w:rsidP="00CA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rsidR="00014F4E" w:rsidRPr="00D3359C" w:rsidRDefault="005A44DB" w:rsidP="00CA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4</w:t>
      </w:r>
      <w:r w:rsidR="009754F1" w:rsidRPr="00D3359C">
        <w:rPr>
          <w:rFonts w:ascii="Times New Roman" w:hAnsi="Times New Roman" w:cs="Times New Roman"/>
        </w:rPr>
        <w:t xml:space="preserve">. </w:t>
      </w:r>
      <w:r w:rsidR="0026409C" w:rsidRPr="00D3359C">
        <w:rPr>
          <w:rFonts w:ascii="Times New Roman" w:hAnsi="Times New Roman" w:cs="Times New Roman"/>
        </w:rPr>
        <w:t>Demonstrate</w:t>
      </w:r>
      <w:r w:rsidR="00CA185C" w:rsidRPr="00D3359C">
        <w:rPr>
          <w:rFonts w:ascii="Times New Roman" w:hAnsi="Times New Roman" w:cs="Times New Roman"/>
        </w:rPr>
        <w:t xml:space="preserve"> the ability to communicate clearly and effectively, using both oral and </w:t>
      </w:r>
      <w:r w:rsidR="00CD1BD6" w:rsidRPr="00D3359C">
        <w:rPr>
          <w:rFonts w:ascii="Times New Roman" w:hAnsi="Times New Roman" w:cs="Times New Roman"/>
        </w:rPr>
        <w:t xml:space="preserve">written </w:t>
      </w:r>
      <w:r w:rsidR="008B6249">
        <w:rPr>
          <w:rFonts w:ascii="Times New Roman" w:hAnsi="Times New Roman" w:cs="Times New Roman"/>
        </w:rPr>
        <w:t xml:space="preserve">formats and to target communication specifically to either </w:t>
      </w:r>
      <w:r w:rsidR="00D2132A" w:rsidRPr="00D3359C">
        <w:rPr>
          <w:rFonts w:ascii="Times New Roman" w:hAnsi="Times New Roman" w:cs="Times New Roman"/>
        </w:rPr>
        <w:t>other scientist</w:t>
      </w:r>
      <w:r w:rsidR="008C7A92" w:rsidRPr="00D3359C">
        <w:rPr>
          <w:rFonts w:ascii="Times New Roman" w:hAnsi="Times New Roman" w:cs="Times New Roman"/>
        </w:rPr>
        <w:t>s or to the general public</w:t>
      </w:r>
      <w:r w:rsidR="00D2132A" w:rsidRPr="00D3359C">
        <w:rPr>
          <w:rFonts w:ascii="Times New Roman" w:hAnsi="Times New Roman" w:cs="Times New Roman"/>
        </w:rPr>
        <w:t>.</w:t>
      </w:r>
      <w:r w:rsidR="00E213F0" w:rsidRPr="00D3359C">
        <w:rPr>
          <w:rFonts w:ascii="Times New Roman" w:hAnsi="Times New Roman" w:cs="Times New Roman"/>
        </w:rPr>
        <w:t xml:space="preserve">  </w:t>
      </w:r>
      <w:r w:rsidR="002B1F04" w:rsidRPr="00D3359C">
        <w:rPr>
          <w:rFonts w:ascii="Times New Roman" w:hAnsi="Times New Roman" w:cs="Times New Roman"/>
        </w:rPr>
        <w:t xml:space="preserve">Assessment: </w:t>
      </w:r>
      <w:r w:rsidR="008B6249">
        <w:rPr>
          <w:rFonts w:ascii="Times New Roman" w:hAnsi="Times New Roman" w:cs="Times New Roman"/>
        </w:rPr>
        <w:t xml:space="preserve">in-class discussions, </w:t>
      </w:r>
      <w:r w:rsidR="00827727" w:rsidRPr="00D3359C">
        <w:rPr>
          <w:rFonts w:ascii="Times New Roman" w:hAnsi="Times New Roman" w:cs="Times New Roman"/>
        </w:rPr>
        <w:t xml:space="preserve">informal oral presentation, </w:t>
      </w:r>
      <w:r w:rsidR="008B6249">
        <w:rPr>
          <w:rFonts w:ascii="Times New Roman" w:hAnsi="Times New Roman" w:cs="Times New Roman"/>
        </w:rPr>
        <w:t>written assignments</w:t>
      </w:r>
      <w:r w:rsidR="00CD1BD6" w:rsidRPr="00D3359C">
        <w:rPr>
          <w:rFonts w:ascii="Times New Roman" w:hAnsi="Times New Roman" w:cs="Times New Roman"/>
        </w:rPr>
        <w:t>, peer editing, and online discussions</w:t>
      </w:r>
      <w:r w:rsidR="00CA185C" w:rsidRPr="00D3359C">
        <w:rPr>
          <w:rFonts w:ascii="Times New Roman" w:hAnsi="Times New Roman" w:cs="Times New Roman"/>
        </w:rPr>
        <w:t xml:space="preserve">. </w:t>
      </w:r>
      <w:r w:rsidR="000619ED" w:rsidRPr="00D3359C">
        <w:rPr>
          <w:rFonts w:ascii="Times New Roman" w:hAnsi="Times New Roman" w:cs="Times New Roman"/>
        </w:rPr>
        <w:t xml:space="preserve"> </w:t>
      </w:r>
    </w:p>
    <w:p w:rsidR="00CA185C" w:rsidRPr="00D3359C" w:rsidRDefault="0002072F" w:rsidP="00CA1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Pr>
          <w:rFonts w:ascii="Times New Roman" w:hAnsi="Times New Roman" w:cs="Helvetica"/>
        </w:rPr>
        <w:br w:type="page"/>
      </w:r>
    </w:p>
    <w:p w:rsidR="009044D2" w:rsidRDefault="00334F7B">
      <w:pPr>
        <w:rPr>
          <w:rFonts w:ascii="Times New Roman" w:hAnsi="Times New Roman"/>
          <w:b/>
          <w:u w:val="single"/>
        </w:rPr>
      </w:pPr>
      <w:r w:rsidRPr="005C39E0">
        <w:rPr>
          <w:rFonts w:ascii="Times New Roman" w:hAnsi="Times New Roman"/>
          <w:b/>
          <w:u w:val="single"/>
        </w:rPr>
        <w:t>COURSE SCHEDULE</w:t>
      </w:r>
    </w:p>
    <w:p w:rsidR="009044D2" w:rsidRDefault="009044D2">
      <w:pPr>
        <w:rPr>
          <w:rFonts w:ascii="Times New Roman" w:hAnsi="Times New Roman"/>
          <w:b/>
          <w:u w:val="single"/>
        </w:rPr>
      </w:pPr>
    </w:p>
    <w:p w:rsidR="00507265" w:rsidRDefault="009044D2">
      <w:pPr>
        <w:rPr>
          <w:rFonts w:ascii="Times New Roman" w:hAnsi="Times New Roman"/>
        </w:rPr>
      </w:pPr>
      <w:r w:rsidRPr="00D105A8">
        <w:rPr>
          <w:rFonts w:ascii="Times New Roman" w:hAnsi="Times New Roman"/>
        </w:rPr>
        <w:t>The course schedule is subject to change and should be read as a general guideline.</w:t>
      </w:r>
      <w:r w:rsidR="00411302" w:rsidRPr="00D105A8">
        <w:rPr>
          <w:rFonts w:ascii="Times New Roman" w:hAnsi="Times New Roman"/>
        </w:rPr>
        <w:t xml:space="preserve">  Topics may be added or deleted based on student interest.</w:t>
      </w:r>
    </w:p>
    <w:p w:rsidR="00C064BD" w:rsidRPr="00507265" w:rsidRDefault="00507265">
      <w:pPr>
        <w:rPr>
          <w:rFonts w:ascii="Times New Roman" w:hAnsi="Times New Roman"/>
        </w:rPr>
      </w:pPr>
      <w:r>
        <w:rPr>
          <w:rFonts w:ascii="Times New Roman" w:hAnsi="Times New Roman"/>
        </w:rPr>
        <w:t xml:space="preserve">Readings </w:t>
      </w:r>
      <w:r w:rsidRPr="00F70627">
        <w:rPr>
          <w:rFonts w:ascii="Times New Roman" w:hAnsi="Times New Roman"/>
          <w:u w:val="single"/>
        </w:rPr>
        <w:t>must</w:t>
      </w:r>
      <w:r>
        <w:rPr>
          <w:rFonts w:ascii="Times New Roman" w:hAnsi="Times New Roman"/>
        </w:rPr>
        <w:t xml:space="preserve"> be completed before class on the date they are listed.</w:t>
      </w:r>
    </w:p>
    <w:p w:rsidR="00334F7B" w:rsidRDefault="00334F7B"/>
    <w:tbl>
      <w:tblPr>
        <w:tblW w:w="10415"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
        <w:gridCol w:w="2280"/>
        <w:gridCol w:w="7187"/>
      </w:tblGrid>
      <w:tr w:rsidR="00080F2B">
        <w:tc>
          <w:tcPr>
            <w:tcW w:w="10415" w:type="dxa"/>
            <w:gridSpan w:val="3"/>
            <w:shd w:val="clear" w:color="auto" w:fill="F3F3F3"/>
            <w:tcMar>
              <w:top w:w="58" w:type="dxa"/>
              <w:left w:w="115" w:type="dxa"/>
              <w:bottom w:w="58" w:type="dxa"/>
              <w:right w:w="115" w:type="dxa"/>
            </w:tcMar>
          </w:tcPr>
          <w:p w:rsidR="00080F2B" w:rsidRDefault="00080F2B">
            <w:pPr>
              <w:jc w:val="center"/>
              <w:rPr>
                <w:b/>
                <w:sz w:val="32"/>
              </w:rPr>
            </w:pPr>
            <w:r>
              <w:rPr>
                <w:b/>
                <w:sz w:val="32"/>
              </w:rPr>
              <w:t>Course Schedule</w:t>
            </w:r>
          </w:p>
        </w:tc>
      </w:tr>
      <w:tr w:rsidR="00080F2B" w:rsidRPr="00AA0EB8">
        <w:tc>
          <w:tcPr>
            <w:tcW w:w="948" w:type="dxa"/>
            <w:tcMar>
              <w:top w:w="58" w:type="dxa"/>
              <w:left w:w="115" w:type="dxa"/>
              <w:bottom w:w="58" w:type="dxa"/>
              <w:right w:w="115" w:type="dxa"/>
            </w:tcMar>
          </w:tcPr>
          <w:p w:rsidR="00080F2B" w:rsidRDefault="00080F2B">
            <w:pPr>
              <w:rPr>
                <w:b/>
              </w:rPr>
            </w:pPr>
            <w:r>
              <w:rPr>
                <w:b/>
              </w:rPr>
              <w:t>Class</w:t>
            </w:r>
          </w:p>
        </w:tc>
        <w:tc>
          <w:tcPr>
            <w:tcW w:w="2280" w:type="dxa"/>
            <w:tcMar>
              <w:top w:w="58" w:type="dxa"/>
              <w:left w:w="115" w:type="dxa"/>
              <w:bottom w:w="58" w:type="dxa"/>
              <w:right w:w="115" w:type="dxa"/>
            </w:tcMar>
          </w:tcPr>
          <w:p w:rsidR="00080F2B" w:rsidRDefault="00080F2B">
            <w:pPr>
              <w:rPr>
                <w:b/>
              </w:rPr>
            </w:pPr>
            <w:r>
              <w:rPr>
                <w:b/>
              </w:rPr>
              <w:t xml:space="preserve">Date </w:t>
            </w:r>
          </w:p>
        </w:tc>
        <w:tc>
          <w:tcPr>
            <w:tcW w:w="7187" w:type="dxa"/>
            <w:tcMar>
              <w:top w:w="58" w:type="dxa"/>
              <w:left w:w="115" w:type="dxa"/>
              <w:bottom w:w="58" w:type="dxa"/>
              <w:right w:w="115" w:type="dxa"/>
            </w:tcMar>
          </w:tcPr>
          <w:p w:rsidR="00080F2B" w:rsidRDefault="00080F2B">
            <w:pPr>
              <w:rPr>
                <w:b/>
              </w:rPr>
            </w:pPr>
            <w:r>
              <w:rPr>
                <w:b/>
              </w:rPr>
              <w:t>Topics / Assignments</w:t>
            </w:r>
          </w:p>
        </w:tc>
      </w:tr>
      <w:tr w:rsidR="0004475F">
        <w:tc>
          <w:tcPr>
            <w:tcW w:w="948" w:type="dxa"/>
            <w:tcMar>
              <w:top w:w="58" w:type="dxa"/>
              <w:left w:w="115" w:type="dxa"/>
              <w:bottom w:w="58" w:type="dxa"/>
              <w:right w:w="115" w:type="dxa"/>
            </w:tcMar>
          </w:tcPr>
          <w:p w:rsidR="0004475F" w:rsidRDefault="0004475F"/>
        </w:tc>
        <w:tc>
          <w:tcPr>
            <w:tcW w:w="2280" w:type="dxa"/>
            <w:tcMar>
              <w:top w:w="58" w:type="dxa"/>
              <w:left w:w="115" w:type="dxa"/>
              <w:bottom w:w="58" w:type="dxa"/>
              <w:right w:w="115" w:type="dxa"/>
            </w:tcMar>
          </w:tcPr>
          <w:p w:rsidR="0004475F" w:rsidRDefault="0004475F" w:rsidP="00287EF6"/>
        </w:tc>
        <w:tc>
          <w:tcPr>
            <w:tcW w:w="7187" w:type="dxa"/>
            <w:tcMar>
              <w:top w:w="58" w:type="dxa"/>
              <w:left w:w="115" w:type="dxa"/>
              <w:bottom w:w="58" w:type="dxa"/>
              <w:right w:w="115" w:type="dxa"/>
            </w:tcMar>
          </w:tcPr>
          <w:p w:rsidR="0004475F" w:rsidRPr="004F311B" w:rsidRDefault="0004475F" w:rsidP="00AA0EB8">
            <w:pPr>
              <w:jc w:val="center"/>
              <w:rPr>
                <w:b/>
              </w:rPr>
            </w:pPr>
            <w:r w:rsidRPr="00AA0EB8">
              <w:rPr>
                <w:b/>
              </w:rPr>
              <w:t xml:space="preserve">UNIT 1: </w:t>
            </w:r>
            <w:r w:rsidR="008A7933" w:rsidRPr="00AA0EB8">
              <w:rPr>
                <w:b/>
              </w:rPr>
              <w:t>SCIENTISTS IN SOCIETY</w:t>
            </w:r>
          </w:p>
        </w:tc>
      </w:tr>
      <w:tr w:rsidR="00080F2B">
        <w:tc>
          <w:tcPr>
            <w:tcW w:w="948" w:type="dxa"/>
            <w:tcMar>
              <w:top w:w="58" w:type="dxa"/>
              <w:left w:w="115" w:type="dxa"/>
              <w:bottom w:w="58" w:type="dxa"/>
              <w:right w:w="115" w:type="dxa"/>
            </w:tcMar>
          </w:tcPr>
          <w:p w:rsidR="00080F2B" w:rsidRDefault="00080F2B">
            <w:r>
              <w:t>1</w:t>
            </w:r>
          </w:p>
        </w:tc>
        <w:tc>
          <w:tcPr>
            <w:tcW w:w="2280" w:type="dxa"/>
            <w:tcMar>
              <w:top w:w="58" w:type="dxa"/>
              <w:left w:w="115" w:type="dxa"/>
              <w:bottom w:w="58" w:type="dxa"/>
              <w:right w:w="115" w:type="dxa"/>
            </w:tcMar>
          </w:tcPr>
          <w:p w:rsidR="00080F2B" w:rsidRPr="0002072F" w:rsidRDefault="00464A55" w:rsidP="00287EF6">
            <w:r>
              <w:t xml:space="preserve">M </w:t>
            </w:r>
            <w:r w:rsidR="00080F2B" w:rsidRPr="0002072F">
              <w:t xml:space="preserve">Aug. </w:t>
            </w:r>
            <w:r w:rsidR="007774E7">
              <w:t>29</w:t>
            </w:r>
          </w:p>
          <w:p w:rsidR="00080F2B" w:rsidRPr="0002072F" w:rsidRDefault="00017794" w:rsidP="007774E7">
            <w:r w:rsidRPr="0002072F">
              <w:t xml:space="preserve">T Aug. </w:t>
            </w:r>
            <w:r w:rsidR="0002072F" w:rsidRPr="0002072F">
              <w:t>3</w:t>
            </w:r>
            <w:r w:rsidR="007774E7">
              <w:t>0</w:t>
            </w:r>
          </w:p>
        </w:tc>
        <w:tc>
          <w:tcPr>
            <w:tcW w:w="7187" w:type="dxa"/>
            <w:tcMar>
              <w:top w:w="58" w:type="dxa"/>
              <w:left w:w="115" w:type="dxa"/>
              <w:bottom w:w="58" w:type="dxa"/>
              <w:right w:w="115" w:type="dxa"/>
            </w:tcMar>
          </w:tcPr>
          <w:p w:rsidR="002831D4" w:rsidRDefault="00F2561E">
            <w:r>
              <w:t>Course introduction</w:t>
            </w:r>
          </w:p>
          <w:p w:rsidR="002831D4" w:rsidRDefault="00896AC8">
            <w:r>
              <w:t xml:space="preserve">     </w:t>
            </w:r>
            <w:r w:rsidR="002831D4">
              <w:t>Online surveys</w:t>
            </w:r>
          </w:p>
          <w:p w:rsidR="00080F2B" w:rsidRDefault="00896AC8">
            <w:r>
              <w:t xml:space="preserve">     </w:t>
            </w:r>
            <w:r w:rsidR="002831D4">
              <w:t>Course study survey</w:t>
            </w:r>
          </w:p>
        </w:tc>
      </w:tr>
      <w:tr w:rsidR="0002072F">
        <w:tc>
          <w:tcPr>
            <w:tcW w:w="948" w:type="dxa"/>
            <w:tcMar>
              <w:top w:w="58" w:type="dxa"/>
              <w:left w:w="115" w:type="dxa"/>
              <w:bottom w:w="58" w:type="dxa"/>
              <w:right w:w="115" w:type="dxa"/>
            </w:tcMar>
          </w:tcPr>
          <w:p w:rsidR="0002072F" w:rsidRDefault="0002072F"/>
        </w:tc>
        <w:tc>
          <w:tcPr>
            <w:tcW w:w="2280" w:type="dxa"/>
            <w:tcMar>
              <w:top w:w="58" w:type="dxa"/>
              <w:left w:w="115" w:type="dxa"/>
              <w:bottom w:w="58" w:type="dxa"/>
              <w:right w:w="115" w:type="dxa"/>
            </w:tcMar>
          </w:tcPr>
          <w:p w:rsidR="0002072F" w:rsidRDefault="0002072F" w:rsidP="007774E7">
            <w:r>
              <w:t xml:space="preserve">M Sept. </w:t>
            </w:r>
            <w:r w:rsidR="007774E7">
              <w:t>5</w:t>
            </w:r>
          </w:p>
        </w:tc>
        <w:tc>
          <w:tcPr>
            <w:tcW w:w="7187" w:type="dxa"/>
            <w:tcMar>
              <w:top w:w="58" w:type="dxa"/>
              <w:left w:w="115" w:type="dxa"/>
              <w:bottom w:w="58" w:type="dxa"/>
              <w:right w:w="115" w:type="dxa"/>
            </w:tcMar>
          </w:tcPr>
          <w:p w:rsidR="0002072F" w:rsidRDefault="0002072F" w:rsidP="00287EF6">
            <w:r>
              <w:t>Labor Day – no Monday class</w:t>
            </w:r>
          </w:p>
        </w:tc>
      </w:tr>
      <w:tr w:rsidR="00DB29C2">
        <w:tc>
          <w:tcPr>
            <w:tcW w:w="948" w:type="dxa"/>
            <w:tcMar>
              <w:top w:w="58" w:type="dxa"/>
              <w:left w:w="115" w:type="dxa"/>
              <w:bottom w:w="58" w:type="dxa"/>
              <w:right w:w="115" w:type="dxa"/>
            </w:tcMar>
          </w:tcPr>
          <w:p w:rsidR="00DB29C2" w:rsidRDefault="00DB29C2">
            <w:r>
              <w:t>2</w:t>
            </w:r>
          </w:p>
        </w:tc>
        <w:tc>
          <w:tcPr>
            <w:tcW w:w="2280" w:type="dxa"/>
            <w:tcMar>
              <w:top w:w="58" w:type="dxa"/>
              <w:left w:w="115" w:type="dxa"/>
              <w:bottom w:w="58" w:type="dxa"/>
              <w:right w:w="115" w:type="dxa"/>
            </w:tcMar>
          </w:tcPr>
          <w:p w:rsidR="00DB29C2" w:rsidRDefault="00B558F8" w:rsidP="00287EF6">
            <w:r>
              <w:t>T</w:t>
            </w:r>
            <w:r w:rsidR="00DB29C2">
              <w:t xml:space="preserve"> </w:t>
            </w:r>
            <w:r>
              <w:t xml:space="preserve">Sept. </w:t>
            </w:r>
            <w:r w:rsidR="007774E7">
              <w:t>6</w:t>
            </w:r>
          </w:p>
          <w:p w:rsidR="00DB29C2" w:rsidRDefault="00B558F8" w:rsidP="007774E7">
            <w:r>
              <w:t>M</w:t>
            </w:r>
            <w:r w:rsidR="00DB29C2">
              <w:t xml:space="preserve"> Sept. 1</w:t>
            </w:r>
            <w:r w:rsidR="007774E7">
              <w:t>2</w:t>
            </w:r>
          </w:p>
        </w:tc>
        <w:tc>
          <w:tcPr>
            <w:tcW w:w="7187" w:type="dxa"/>
            <w:tcMar>
              <w:top w:w="58" w:type="dxa"/>
              <w:left w:w="115" w:type="dxa"/>
              <w:bottom w:w="58" w:type="dxa"/>
              <w:right w:w="115" w:type="dxa"/>
            </w:tcMar>
          </w:tcPr>
          <w:p w:rsidR="00580990" w:rsidRDefault="00580990" w:rsidP="00E8252F">
            <w:r>
              <w:t>Scientists and Science Personalities</w:t>
            </w:r>
          </w:p>
          <w:p w:rsidR="00EB404A" w:rsidRDefault="00895F52" w:rsidP="00E8252F">
            <w:pPr>
              <w:rPr>
                <w:b/>
              </w:rPr>
            </w:pPr>
            <w:r w:rsidRPr="009B0DA4">
              <w:rPr>
                <w:b/>
              </w:rPr>
              <w:t>Topic selection for “Conveying Research to the Public” DUE</w:t>
            </w:r>
            <w:r w:rsidR="00581FC5">
              <w:rPr>
                <w:b/>
              </w:rPr>
              <w:t>:</w:t>
            </w:r>
          </w:p>
          <w:p w:rsidR="007F46CF" w:rsidRDefault="00581FC5" w:rsidP="00E8252F">
            <w:pPr>
              <w:rPr>
                <w:b/>
              </w:rPr>
            </w:pPr>
            <w:r>
              <w:rPr>
                <w:b/>
              </w:rPr>
              <w:t>T</w:t>
            </w:r>
            <w:r w:rsidR="00EB404A">
              <w:rPr>
                <w:b/>
              </w:rPr>
              <w:t>itle, 2 sentence summary, and a statement about whether you are actively conducting this project</w:t>
            </w:r>
          </w:p>
          <w:p w:rsidR="00DB29C2" w:rsidRPr="007F46CF" w:rsidRDefault="00BA17D3" w:rsidP="00E8252F">
            <w:pPr>
              <w:rPr>
                <w:i/>
              </w:rPr>
            </w:pPr>
            <w:r>
              <w:rPr>
                <w:i/>
              </w:rPr>
              <w:t xml:space="preserve">Reading: The Cutter Incident Prologue, Intro, </w:t>
            </w:r>
            <w:r w:rsidR="007F46CF" w:rsidRPr="007F46CF">
              <w:rPr>
                <w:i/>
              </w:rPr>
              <w:t xml:space="preserve">Chapters </w:t>
            </w:r>
            <w:r>
              <w:rPr>
                <w:i/>
              </w:rPr>
              <w:t>1-2 (p. xi-43)</w:t>
            </w:r>
          </w:p>
        </w:tc>
      </w:tr>
      <w:tr w:rsidR="00DB29C2">
        <w:tc>
          <w:tcPr>
            <w:tcW w:w="948" w:type="dxa"/>
            <w:tcMar>
              <w:top w:w="58" w:type="dxa"/>
              <w:left w:w="115" w:type="dxa"/>
              <w:bottom w:w="58" w:type="dxa"/>
              <w:right w:w="115" w:type="dxa"/>
            </w:tcMar>
          </w:tcPr>
          <w:p w:rsidR="00DB29C2" w:rsidRDefault="00DB29C2">
            <w:r>
              <w:t>3</w:t>
            </w:r>
          </w:p>
        </w:tc>
        <w:tc>
          <w:tcPr>
            <w:tcW w:w="2280" w:type="dxa"/>
            <w:tcMar>
              <w:top w:w="58" w:type="dxa"/>
              <w:left w:w="115" w:type="dxa"/>
              <w:bottom w:w="58" w:type="dxa"/>
              <w:right w:w="115" w:type="dxa"/>
            </w:tcMar>
          </w:tcPr>
          <w:p w:rsidR="00DB29C2" w:rsidRDefault="00DB29C2" w:rsidP="00287EF6">
            <w:r>
              <w:t xml:space="preserve">T Sept. </w:t>
            </w:r>
            <w:r w:rsidR="00B558F8">
              <w:t>1</w:t>
            </w:r>
            <w:r w:rsidR="007774E7">
              <w:t>3</w:t>
            </w:r>
          </w:p>
          <w:p w:rsidR="00DB29C2" w:rsidRDefault="00DB29C2" w:rsidP="00B558F8">
            <w:r>
              <w:t xml:space="preserve">M Sept. </w:t>
            </w:r>
            <w:r w:rsidR="007774E7">
              <w:t>19</w:t>
            </w:r>
            <w:r>
              <w:t xml:space="preserve"> </w:t>
            </w:r>
          </w:p>
        </w:tc>
        <w:tc>
          <w:tcPr>
            <w:tcW w:w="7187" w:type="dxa"/>
            <w:tcMar>
              <w:top w:w="58" w:type="dxa"/>
              <w:left w:w="115" w:type="dxa"/>
              <w:bottom w:w="58" w:type="dxa"/>
              <w:right w:w="115" w:type="dxa"/>
            </w:tcMar>
          </w:tcPr>
          <w:p w:rsidR="0023531F" w:rsidRDefault="002136BC" w:rsidP="00DB29C2">
            <w:r>
              <w:t>Animal Use in Scientific Research</w:t>
            </w:r>
          </w:p>
          <w:p w:rsidR="002136BC" w:rsidRDefault="0023531F" w:rsidP="00DB29C2">
            <w:r>
              <w:t>Introduction to Letter assignment</w:t>
            </w:r>
          </w:p>
          <w:p w:rsidR="00DB29C2" w:rsidRPr="00211F2E" w:rsidRDefault="00352D62" w:rsidP="00352D62">
            <w:pPr>
              <w:rPr>
                <w:i/>
              </w:rPr>
            </w:pPr>
            <w:r>
              <w:rPr>
                <w:i/>
              </w:rPr>
              <w:t xml:space="preserve">Reading: The Cutter Incident </w:t>
            </w:r>
            <w:r w:rsidRPr="007F46CF">
              <w:rPr>
                <w:i/>
              </w:rPr>
              <w:t xml:space="preserve">Chapters </w:t>
            </w:r>
            <w:r>
              <w:rPr>
                <w:i/>
              </w:rPr>
              <w:t>3-4 (p. 44-82)</w:t>
            </w:r>
          </w:p>
        </w:tc>
      </w:tr>
      <w:tr w:rsidR="00DB29C2">
        <w:tc>
          <w:tcPr>
            <w:tcW w:w="948" w:type="dxa"/>
            <w:tcMar>
              <w:top w:w="58" w:type="dxa"/>
              <w:left w:w="115" w:type="dxa"/>
              <w:bottom w:w="58" w:type="dxa"/>
              <w:right w:w="115" w:type="dxa"/>
            </w:tcMar>
          </w:tcPr>
          <w:p w:rsidR="00DB29C2" w:rsidRDefault="00DB29C2">
            <w:r>
              <w:t>4</w:t>
            </w:r>
          </w:p>
        </w:tc>
        <w:tc>
          <w:tcPr>
            <w:tcW w:w="2280" w:type="dxa"/>
            <w:tcMar>
              <w:top w:w="58" w:type="dxa"/>
              <w:left w:w="115" w:type="dxa"/>
              <w:bottom w:w="58" w:type="dxa"/>
              <w:right w:w="115" w:type="dxa"/>
            </w:tcMar>
          </w:tcPr>
          <w:p w:rsidR="00DB29C2" w:rsidRDefault="00DB29C2" w:rsidP="00287EF6">
            <w:r>
              <w:t xml:space="preserve">T Sept. </w:t>
            </w:r>
            <w:r w:rsidR="00B558F8">
              <w:t>2</w:t>
            </w:r>
            <w:r w:rsidR="007774E7">
              <w:t>0</w:t>
            </w:r>
          </w:p>
          <w:p w:rsidR="00DB29C2" w:rsidRDefault="00DB29C2" w:rsidP="007774E7">
            <w:r>
              <w:t>M Sept. 2</w:t>
            </w:r>
            <w:r w:rsidR="007774E7">
              <w:t>6</w:t>
            </w:r>
          </w:p>
        </w:tc>
        <w:tc>
          <w:tcPr>
            <w:tcW w:w="7187" w:type="dxa"/>
            <w:tcMar>
              <w:top w:w="58" w:type="dxa"/>
              <w:left w:w="115" w:type="dxa"/>
              <w:bottom w:w="58" w:type="dxa"/>
              <w:right w:w="115" w:type="dxa"/>
            </w:tcMar>
          </w:tcPr>
          <w:p w:rsidR="002136BC" w:rsidRPr="002136BC" w:rsidRDefault="002136BC" w:rsidP="009C56D0">
            <w:r>
              <w:t>Human Subjects Use in Scientific Research</w:t>
            </w:r>
          </w:p>
          <w:p w:rsidR="00D3307E" w:rsidRDefault="00D3307E" w:rsidP="00D3307E">
            <w:pPr>
              <w:rPr>
                <w:b/>
              </w:rPr>
            </w:pPr>
            <w:r>
              <w:rPr>
                <w:b/>
              </w:rPr>
              <w:t>Double-spaced draft of “Conveying Research to the Public” DUE</w:t>
            </w:r>
          </w:p>
          <w:p w:rsidR="00DB29C2" w:rsidRPr="00687CF8" w:rsidRDefault="00D9354E" w:rsidP="00D9354E">
            <w:pPr>
              <w:rPr>
                <w:b/>
              </w:rPr>
            </w:pPr>
            <w:r>
              <w:rPr>
                <w:i/>
              </w:rPr>
              <w:t xml:space="preserve">Reading: The Cutter Incident </w:t>
            </w:r>
            <w:r w:rsidRPr="007F46CF">
              <w:rPr>
                <w:i/>
              </w:rPr>
              <w:t xml:space="preserve">Chapters </w:t>
            </w:r>
            <w:r>
              <w:rPr>
                <w:i/>
              </w:rPr>
              <w:t>5-7 (p. 83-153)</w:t>
            </w:r>
          </w:p>
        </w:tc>
      </w:tr>
      <w:tr w:rsidR="00080F2B">
        <w:tc>
          <w:tcPr>
            <w:tcW w:w="948" w:type="dxa"/>
            <w:tcMar>
              <w:top w:w="58" w:type="dxa"/>
              <w:left w:w="115" w:type="dxa"/>
              <w:bottom w:w="58" w:type="dxa"/>
              <w:right w:w="115" w:type="dxa"/>
            </w:tcMar>
          </w:tcPr>
          <w:p w:rsidR="00080F2B" w:rsidRDefault="00080F2B" w:rsidP="00287EF6">
            <w:r>
              <w:t>5</w:t>
            </w:r>
          </w:p>
        </w:tc>
        <w:tc>
          <w:tcPr>
            <w:tcW w:w="2280" w:type="dxa"/>
            <w:tcMar>
              <w:top w:w="58" w:type="dxa"/>
              <w:left w:w="115" w:type="dxa"/>
              <w:bottom w:w="58" w:type="dxa"/>
              <w:right w:w="115" w:type="dxa"/>
            </w:tcMar>
          </w:tcPr>
          <w:p w:rsidR="00F92777" w:rsidRDefault="00F92777" w:rsidP="00287EF6">
            <w:r>
              <w:t>T Sept. 2</w:t>
            </w:r>
            <w:r w:rsidR="007774E7">
              <w:t>7</w:t>
            </w:r>
          </w:p>
          <w:p w:rsidR="00080F2B" w:rsidRDefault="00F92777" w:rsidP="007774E7">
            <w:r>
              <w:t xml:space="preserve">M </w:t>
            </w:r>
            <w:r w:rsidR="00B558F8">
              <w:t xml:space="preserve">Oct. </w:t>
            </w:r>
            <w:r w:rsidR="007774E7">
              <w:t>3</w:t>
            </w:r>
          </w:p>
        </w:tc>
        <w:tc>
          <w:tcPr>
            <w:tcW w:w="7187" w:type="dxa"/>
            <w:tcMar>
              <w:top w:w="58" w:type="dxa"/>
              <w:left w:w="115" w:type="dxa"/>
              <w:bottom w:w="58" w:type="dxa"/>
              <w:right w:w="115" w:type="dxa"/>
            </w:tcMar>
          </w:tcPr>
          <w:p w:rsidR="002136BC" w:rsidRPr="002136BC" w:rsidRDefault="002136BC" w:rsidP="00625649">
            <w:r>
              <w:t>The Collision of Science and Society: Creationism – Why Intelligent Design is Not Science</w:t>
            </w:r>
          </w:p>
          <w:p w:rsidR="00CA0EA2" w:rsidRDefault="00895F52" w:rsidP="00625649">
            <w:pPr>
              <w:rPr>
                <w:b/>
              </w:rPr>
            </w:pPr>
            <w:r>
              <w:rPr>
                <w:b/>
              </w:rPr>
              <w:t>Peer Review of “Conveying Research to the Public” DUE</w:t>
            </w:r>
          </w:p>
          <w:p w:rsidR="00CF597E" w:rsidRDefault="00D3307E" w:rsidP="00625649">
            <w:pPr>
              <w:rPr>
                <w:b/>
              </w:rPr>
            </w:pPr>
            <w:r w:rsidRPr="00CA0EA2">
              <w:rPr>
                <w:b/>
              </w:rPr>
              <w:t>(</w:t>
            </w:r>
            <w:r w:rsidR="00E9750A" w:rsidRPr="00CA0EA2">
              <w:rPr>
                <w:b/>
              </w:rPr>
              <w:t>*Copy with comments must be signed by the reviewer</w:t>
            </w:r>
            <w:r w:rsidRPr="00CA0EA2">
              <w:rPr>
                <w:b/>
              </w:rPr>
              <w:t>)</w:t>
            </w:r>
          </w:p>
          <w:p w:rsidR="00080F2B" w:rsidRPr="005C732C" w:rsidRDefault="00CF597E" w:rsidP="00CF597E">
            <w:pPr>
              <w:rPr>
                <w:b/>
              </w:rPr>
            </w:pPr>
            <w:r>
              <w:rPr>
                <w:i/>
              </w:rPr>
              <w:t xml:space="preserve">Reading: The Cutter Incident </w:t>
            </w:r>
            <w:r w:rsidRPr="007F46CF">
              <w:rPr>
                <w:i/>
              </w:rPr>
              <w:t xml:space="preserve">Chapters </w:t>
            </w:r>
            <w:r>
              <w:rPr>
                <w:i/>
              </w:rPr>
              <w:t>8-9, Epilogue (p. 154-193)</w:t>
            </w:r>
          </w:p>
        </w:tc>
      </w:tr>
      <w:tr w:rsidR="008A7933">
        <w:tc>
          <w:tcPr>
            <w:tcW w:w="948" w:type="dxa"/>
            <w:tcMar>
              <w:top w:w="58" w:type="dxa"/>
              <w:left w:w="115" w:type="dxa"/>
              <w:bottom w:w="58" w:type="dxa"/>
              <w:right w:w="115" w:type="dxa"/>
            </w:tcMar>
          </w:tcPr>
          <w:p w:rsidR="008A7933" w:rsidRDefault="008A7933" w:rsidP="00287EF6"/>
        </w:tc>
        <w:tc>
          <w:tcPr>
            <w:tcW w:w="2280" w:type="dxa"/>
            <w:tcMar>
              <w:top w:w="58" w:type="dxa"/>
              <w:left w:w="115" w:type="dxa"/>
              <w:bottom w:w="58" w:type="dxa"/>
              <w:right w:w="115" w:type="dxa"/>
            </w:tcMar>
          </w:tcPr>
          <w:p w:rsidR="008A7933" w:rsidRDefault="008A7933" w:rsidP="00287EF6"/>
        </w:tc>
        <w:tc>
          <w:tcPr>
            <w:tcW w:w="7187" w:type="dxa"/>
            <w:tcMar>
              <w:top w:w="58" w:type="dxa"/>
              <w:left w:w="115" w:type="dxa"/>
              <w:bottom w:w="58" w:type="dxa"/>
              <w:right w:w="115" w:type="dxa"/>
            </w:tcMar>
          </w:tcPr>
          <w:p w:rsidR="008A7933" w:rsidRPr="004F311B" w:rsidRDefault="008A7933" w:rsidP="00AA0EB8">
            <w:pPr>
              <w:jc w:val="center"/>
              <w:rPr>
                <w:b/>
              </w:rPr>
            </w:pPr>
            <w:r w:rsidRPr="004F311B">
              <w:rPr>
                <w:b/>
              </w:rPr>
              <w:t>UNIT 2: WOMEN, SCIENCE, AND ETHICS</w:t>
            </w:r>
          </w:p>
        </w:tc>
      </w:tr>
      <w:tr w:rsidR="00080F2B">
        <w:tc>
          <w:tcPr>
            <w:tcW w:w="948" w:type="dxa"/>
            <w:tcMar>
              <w:top w:w="58" w:type="dxa"/>
              <w:left w:w="115" w:type="dxa"/>
              <w:bottom w:w="58" w:type="dxa"/>
              <w:right w:w="115" w:type="dxa"/>
            </w:tcMar>
          </w:tcPr>
          <w:p w:rsidR="00080F2B" w:rsidRDefault="00080F2B">
            <w:r>
              <w:t>6</w:t>
            </w:r>
          </w:p>
        </w:tc>
        <w:tc>
          <w:tcPr>
            <w:tcW w:w="2280" w:type="dxa"/>
            <w:tcMar>
              <w:top w:w="58" w:type="dxa"/>
              <w:left w:w="115" w:type="dxa"/>
              <w:bottom w:w="58" w:type="dxa"/>
              <w:right w:w="115" w:type="dxa"/>
            </w:tcMar>
          </w:tcPr>
          <w:p w:rsidR="0018059C" w:rsidRDefault="0018059C" w:rsidP="00287EF6">
            <w:r>
              <w:t xml:space="preserve">T </w:t>
            </w:r>
            <w:r w:rsidR="003722CF">
              <w:t xml:space="preserve">Oct. </w:t>
            </w:r>
            <w:r w:rsidR="007774E7">
              <w:t>4</w:t>
            </w:r>
          </w:p>
          <w:p w:rsidR="00080F2B" w:rsidRDefault="0018059C" w:rsidP="007774E7">
            <w:r>
              <w:t xml:space="preserve">M </w:t>
            </w:r>
            <w:r w:rsidR="00080F2B">
              <w:t xml:space="preserve">Oct. </w:t>
            </w:r>
            <w:r w:rsidR="003722CF">
              <w:t>1</w:t>
            </w:r>
            <w:r w:rsidR="007774E7">
              <w:t>7</w:t>
            </w:r>
          </w:p>
        </w:tc>
        <w:tc>
          <w:tcPr>
            <w:tcW w:w="7187" w:type="dxa"/>
            <w:tcMar>
              <w:top w:w="58" w:type="dxa"/>
              <w:left w:w="115" w:type="dxa"/>
              <w:bottom w:w="58" w:type="dxa"/>
              <w:right w:w="115" w:type="dxa"/>
            </w:tcMar>
          </w:tcPr>
          <w:p w:rsidR="00E75B6D" w:rsidRPr="00873B3D" w:rsidRDefault="00E75B6D">
            <w:r w:rsidRPr="00873B3D">
              <w:t>Unit 1 Summary and Conclusions: Articles chosen by students</w:t>
            </w:r>
          </w:p>
          <w:p w:rsidR="008A7933" w:rsidRPr="00873B3D" w:rsidRDefault="00B04942">
            <w:r w:rsidRPr="00873B3D">
              <w:t xml:space="preserve">Women in Science: </w:t>
            </w:r>
            <w:r w:rsidR="008A7933" w:rsidRPr="00873B3D">
              <w:t>Is there a problem?</w:t>
            </w:r>
          </w:p>
          <w:p w:rsidR="00666A19" w:rsidRPr="00873B3D" w:rsidRDefault="00666A19" w:rsidP="00666A19">
            <w:r w:rsidRPr="00873B3D">
              <w:rPr>
                <w:b/>
              </w:rPr>
              <w:t>D</w:t>
            </w:r>
            <w:r>
              <w:rPr>
                <w:b/>
              </w:rPr>
              <w:t>ouble-spaced d</w:t>
            </w:r>
            <w:r w:rsidRPr="00873B3D">
              <w:rPr>
                <w:b/>
              </w:rPr>
              <w:t>raft of Letter assignment DUE; Peer Review in class</w:t>
            </w:r>
            <w:r>
              <w:rPr>
                <w:b/>
              </w:rPr>
              <w:t xml:space="preserve"> </w:t>
            </w:r>
            <w:r w:rsidR="00E9750A" w:rsidRPr="00CA0EA2">
              <w:rPr>
                <w:b/>
              </w:rPr>
              <w:t>(*Copy with comments must be signed by the reviewer)</w:t>
            </w:r>
          </w:p>
          <w:p w:rsidR="00080F2B" w:rsidRPr="00873B3D" w:rsidRDefault="002B4413" w:rsidP="00581FC5">
            <w:pPr>
              <w:rPr>
                <w:i/>
              </w:rPr>
            </w:pPr>
            <w:r w:rsidRPr="00873B3D">
              <w:rPr>
                <w:i/>
              </w:rPr>
              <w:t xml:space="preserve">Reading: </w:t>
            </w:r>
            <w:r w:rsidR="00ED7D11" w:rsidRPr="00873B3D">
              <w:rPr>
                <w:i/>
              </w:rPr>
              <w:t>The Immortal Life of Henrietta Lacks Prologue, Deborah’s Voice, and Part One: Life (p. ix -8</w:t>
            </w:r>
            <w:r w:rsidR="00B77C97" w:rsidRPr="00873B3D">
              <w:rPr>
                <w:i/>
              </w:rPr>
              <w:t>6</w:t>
            </w:r>
            <w:r w:rsidR="00ED7D11" w:rsidRPr="00873B3D">
              <w:rPr>
                <w:i/>
              </w:rPr>
              <w:t>)</w:t>
            </w:r>
          </w:p>
        </w:tc>
      </w:tr>
      <w:tr w:rsidR="00AB10A8">
        <w:tc>
          <w:tcPr>
            <w:tcW w:w="948" w:type="dxa"/>
            <w:tcMar>
              <w:top w:w="58" w:type="dxa"/>
              <w:left w:w="115" w:type="dxa"/>
              <w:bottom w:w="58" w:type="dxa"/>
              <w:right w:w="115" w:type="dxa"/>
            </w:tcMar>
          </w:tcPr>
          <w:p w:rsidR="00AB10A8" w:rsidRDefault="00AB10A8">
            <w:r>
              <w:t>--</w:t>
            </w:r>
          </w:p>
        </w:tc>
        <w:tc>
          <w:tcPr>
            <w:tcW w:w="2280" w:type="dxa"/>
            <w:tcMar>
              <w:top w:w="58" w:type="dxa"/>
              <w:left w:w="115" w:type="dxa"/>
              <w:bottom w:w="58" w:type="dxa"/>
              <w:right w:w="115" w:type="dxa"/>
            </w:tcMar>
          </w:tcPr>
          <w:p w:rsidR="00AB10A8" w:rsidRPr="00871BB1" w:rsidRDefault="00AB10A8" w:rsidP="00287EF6">
            <w:r w:rsidRPr="00871BB1">
              <w:t>M Oct. 1</w:t>
            </w:r>
            <w:r w:rsidR="007774E7">
              <w:t>0</w:t>
            </w:r>
          </w:p>
          <w:p w:rsidR="00AB10A8" w:rsidRPr="00871BB1" w:rsidRDefault="00AB10A8" w:rsidP="007774E7">
            <w:r w:rsidRPr="00871BB1">
              <w:t>T Oct. 1</w:t>
            </w:r>
            <w:r w:rsidR="007774E7">
              <w:t>1</w:t>
            </w:r>
          </w:p>
        </w:tc>
        <w:tc>
          <w:tcPr>
            <w:tcW w:w="7187" w:type="dxa"/>
            <w:tcMar>
              <w:top w:w="58" w:type="dxa"/>
              <w:left w:w="115" w:type="dxa"/>
              <w:bottom w:w="58" w:type="dxa"/>
              <w:right w:w="115" w:type="dxa"/>
            </w:tcMar>
          </w:tcPr>
          <w:p w:rsidR="00AB10A8" w:rsidRDefault="00AB10A8">
            <w:r>
              <w:t>Fall Break - no class</w:t>
            </w:r>
          </w:p>
        </w:tc>
      </w:tr>
      <w:tr w:rsidR="00496B67">
        <w:tc>
          <w:tcPr>
            <w:tcW w:w="948" w:type="dxa"/>
            <w:tcMar>
              <w:top w:w="58" w:type="dxa"/>
              <w:left w:w="115" w:type="dxa"/>
              <w:bottom w:w="58" w:type="dxa"/>
              <w:right w:w="115" w:type="dxa"/>
            </w:tcMar>
          </w:tcPr>
          <w:p w:rsidR="00496B67" w:rsidRDefault="00496B67">
            <w:r>
              <w:t>7</w:t>
            </w:r>
          </w:p>
        </w:tc>
        <w:tc>
          <w:tcPr>
            <w:tcW w:w="2280" w:type="dxa"/>
            <w:tcMar>
              <w:top w:w="58" w:type="dxa"/>
              <w:left w:w="115" w:type="dxa"/>
              <w:bottom w:w="58" w:type="dxa"/>
              <w:right w:w="115" w:type="dxa"/>
            </w:tcMar>
          </w:tcPr>
          <w:p w:rsidR="00496B67" w:rsidRDefault="00496B67" w:rsidP="00287EF6">
            <w:r>
              <w:t xml:space="preserve">T Oct. </w:t>
            </w:r>
            <w:r w:rsidR="007774E7">
              <w:t>18</w:t>
            </w:r>
          </w:p>
          <w:p w:rsidR="00496B67" w:rsidRDefault="00496B67" w:rsidP="007774E7">
            <w:r>
              <w:t xml:space="preserve">M Oct. </w:t>
            </w:r>
            <w:r w:rsidR="001033F3">
              <w:t>2</w:t>
            </w:r>
            <w:r w:rsidR="007774E7">
              <w:t>4</w:t>
            </w:r>
          </w:p>
        </w:tc>
        <w:tc>
          <w:tcPr>
            <w:tcW w:w="7187" w:type="dxa"/>
            <w:tcMar>
              <w:top w:w="58" w:type="dxa"/>
              <w:left w:w="115" w:type="dxa"/>
              <w:bottom w:w="58" w:type="dxa"/>
              <w:right w:w="115" w:type="dxa"/>
            </w:tcMar>
          </w:tcPr>
          <w:p w:rsidR="00496B67" w:rsidRDefault="00496B67" w:rsidP="008A7933">
            <w:r>
              <w:t>Women’s Leadership in Science</w:t>
            </w:r>
          </w:p>
          <w:p w:rsidR="00496B67" w:rsidRDefault="00496B67">
            <w:pPr>
              <w:rPr>
                <w:b/>
              </w:rPr>
            </w:pPr>
            <w:r w:rsidRPr="005C732C">
              <w:rPr>
                <w:b/>
              </w:rPr>
              <w:t>ESSAY 1 DUE</w:t>
            </w:r>
          </w:p>
          <w:p w:rsidR="00496B67" w:rsidRPr="004D5EFE" w:rsidRDefault="00496B67" w:rsidP="00581FC5">
            <w:pPr>
              <w:rPr>
                <w:b/>
              </w:rPr>
            </w:pPr>
            <w:r>
              <w:rPr>
                <w:i/>
              </w:rPr>
              <w:t xml:space="preserve">Reading: </w:t>
            </w:r>
            <w:r w:rsidR="00B77C97">
              <w:rPr>
                <w:i/>
              </w:rPr>
              <w:t>The Immortal Life of Henrietta Lacks Part Two: Death (p. 89-</w:t>
            </w:r>
            <w:r w:rsidR="009E2E54">
              <w:rPr>
                <w:i/>
              </w:rPr>
              <w:t>176)</w:t>
            </w:r>
          </w:p>
        </w:tc>
      </w:tr>
      <w:tr w:rsidR="00AB10A8">
        <w:tc>
          <w:tcPr>
            <w:tcW w:w="948" w:type="dxa"/>
            <w:tcMar>
              <w:top w:w="58" w:type="dxa"/>
              <w:left w:w="115" w:type="dxa"/>
              <w:bottom w:w="58" w:type="dxa"/>
              <w:right w:w="115" w:type="dxa"/>
            </w:tcMar>
          </w:tcPr>
          <w:p w:rsidR="00AB10A8" w:rsidRDefault="00AB10A8">
            <w:r>
              <w:t>8</w:t>
            </w:r>
          </w:p>
        </w:tc>
        <w:tc>
          <w:tcPr>
            <w:tcW w:w="2280" w:type="dxa"/>
            <w:tcMar>
              <w:top w:w="58" w:type="dxa"/>
              <w:left w:w="115" w:type="dxa"/>
              <w:bottom w:w="58" w:type="dxa"/>
              <w:right w:w="115" w:type="dxa"/>
            </w:tcMar>
          </w:tcPr>
          <w:p w:rsidR="00AB10A8" w:rsidRDefault="00AB10A8" w:rsidP="00287EF6">
            <w:r>
              <w:t>T Oct. 2</w:t>
            </w:r>
            <w:r w:rsidR="007774E7">
              <w:t>5</w:t>
            </w:r>
          </w:p>
          <w:p w:rsidR="00AB10A8" w:rsidRDefault="00AB10A8" w:rsidP="007774E7">
            <w:r>
              <w:t xml:space="preserve">M </w:t>
            </w:r>
            <w:r w:rsidR="007774E7">
              <w:t>Oct. 31</w:t>
            </w:r>
          </w:p>
        </w:tc>
        <w:tc>
          <w:tcPr>
            <w:tcW w:w="7187" w:type="dxa"/>
            <w:tcMar>
              <w:top w:w="58" w:type="dxa"/>
              <w:left w:w="115" w:type="dxa"/>
              <w:bottom w:w="58" w:type="dxa"/>
              <w:right w:w="115" w:type="dxa"/>
            </w:tcMar>
          </w:tcPr>
          <w:p w:rsidR="00AB10A8" w:rsidRDefault="00AB10A8" w:rsidP="00156853">
            <w:r>
              <w:t>Women in Science: Career issues, Families and work-life balance</w:t>
            </w:r>
          </w:p>
          <w:p w:rsidR="00AB10A8" w:rsidRDefault="00AB10A8">
            <w:pPr>
              <w:rPr>
                <w:b/>
              </w:rPr>
            </w:pPr>
            <w:r>
              <w:rPr>
                <w:b/>
              </w:rPr>
              <w:t>First revision of “Conveying Research to the Public” DUE</w:t>
            </w:r>
          </w:p>
          <w:p w:rsidR="00AB10A8" w:rsidRPr="00B51526" w:rsidRDefault="00AB10A8" w:rsidP="00581FC5">
            <w:pPr>
              <w:rPr>
                <w:i/>
              </w:rPr>
            </w:pPr>
            <w:r>
              <w:rPr>
                <w:i/>
              </w:rPr>
              <w:t xml:space="preserve">Reading: </w:t>
            </w:r>
            <w:r w:rsidR="0005656D">
              <w:rPr>
                <w:i/>
              </w:rPr>
              <w:t>The Immortal Life of Henrietta Lacks Part Three: Immortality Chapters 23-32 (p. 179-267)</w:t>
            </w:r>
          </w:p>
        </w:tc>
      </w:tr>
      <w:tr w:rsidR="00AB10A8">
        <w:tc>
          <w:tcPr>
            <w:tcW w:w="948" w:type="dxa"/>
            <w:tcMar>
              <w:top w:w="58" w:type="dxa"/>
              <w:left w:w="115" w:type="dxa"/>
              <w:bottom w:w="58" w:type="dxa"/>
              <w:right w:w="115" w:type="dxa"/>
            </w:tcMar>
          </w:tcPr>
          <w:p w:rsidR="00AB10A8" w:rsidRDefault="00AB10A8">
            <w:r>
              <w:t>9</w:t>
            </w:r>
          </w:p>
        </w:tc>
        <w:tc>
          <w:tcPr>
            <w:tcW w:w="2280" w:type="dxa"/>
            <w:tcMar>
              <w:top w:w="58" w:type="dxa"/>
              <w:left w:w="115" w:type="dxa"/>
              <w:bottom w:w="58" w:type="dxa"/>
              <w:right w:w="115" w:type="dxa"/>
            </w:tcMar>
          </w:tcPr>
          <w:p w:rsidR="00AB10A8" w:rsidRDefault="00AB10A8" w:rsidP="00287EF6">
            <w:r>
              <w:t xml:space="preserve">T </w:t>
            </w:r>
            <w:r w:rsidR="00134DF1">
              <w:t xml:space="preserve">Nov. </w:t>
            </w:r>
            <w:r w:rsidR="007774E7">
              <w:t>1</w:t>
            </w:r>
          </w:p>
          <w:p w:rsidR="00AB10A8" w:rsidRDefault="00AB10A8" w:rsidP="007774E7">
            <w:r>
              <w:t xml:space="preserve">M Nov. </w:t>
            </w:r>
            <w:r w:rsidR="007774E7">
              <w:t>7</w:t>
            </w:r>
          </w:p>
        </w:tc>
        <w:tc>
          <w:tcPr>
            <w:tcW w:w="7187" w:type="dxa"/>
            <w:tcMar>
              <w:top w:w="58" w:type="dxa"/>
              <w:left w:w="115" w:type="dxa"/>
              <w:bottom w:w="58" w:type="dxa"/>
              <w:right w:w="115" w:type="dxa"/>
            </w:tcMar>
          </w:tcPr>
          <w:p w:rsidR="00AB10A8" w:rsidRPr="00873B3D" w:rsidRDefault="00AB10A8" w:rsidP="00E67A32">
            <w:r w:rsidRPr="00873B3D">
              <w:t>Scientific approaches to gender differences</w:t>
            </w:r>
          </w:p>
          <w:p w:rsidR="00AB10A8" w:rsidRPr="00873B3D" w:rsidRDefault="00AB10A8" w:rsidP="00E67A32">
            <w:pPr>
              <w:rPr>
                <w:b/>
              </w:rPr>
            </w:pPr>
            <w:r w:rsidRPr="00873B3D">
              <w:rPr>
                <w:b/>
              </w:rPr>
              <w:t>Final version of Letter assignment DUE</w:t>
            </w:r>
          </w:p>
          <w:p w:rsidR="00AB10A8" w:rsidRPr="00581FC5" w:rsidRDefault="00AB10A8" w:rsidP="00E725E2">
            <w:pPr>
              <w:rPr>
                <w:i/>
              </w:rPr>
            </w:pPr>
            <w:r w:rsidRPr="00873B3D">
              <w:rPr>
                <w:i/>
              </w:rPr>
              <w:t xml:space="preserve">Reading: </w:t>
            </w:r>
            <w:r w:rsidR="0005656D" w:rsidRPr="00873B3D">
              <w:rPr>
                <w:i/>
              </w:rPr>
              <w:t>The Immortal Life of Henrietta Lacks Chapter 33 – end (p. 268-337)</w:t>
            </w:r>
          </w:p>
        </w:tc>
      </w:tr>
      <w:tr w:rsidR="00AB10A8">
        <w:tc>
          <w:tcPr>
            <w:tcW w:w="94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AB10A8" w:rsidRDefault="00AB10A8"/>
        </w:tc>
        <w:tc>
          <w:tcPr>
            <w:tcW w:w="228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AB10A8" w:rsidRDefault="00AB10A8" w:rsidP="00287EF6"/>
        </w:tc>
        <w:tc>
          <w:tcPr>
            <w:tcW w:w="718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AB10A8" w:rsidRPr="00A239D5" w:rsidRDefault="00AB10A8" w:rsidP="00A239D5">
            <w:pPr>
              <w:rPr>
                <w:b/>
              </w:rPr>
            </w:pPr>
            <w:r w:rsidRPr="00A239D5">
              <w:rPr>
                <w:b/>
              </w:rPr>
              <w:t>UNIT 3: SCIENTIFIC ETHICS</w:t>
            </w:r>
          </w:p>
        </w:tc>
      </w:tr>
      <w:tr w:rsidR="00AB10A8">
        <w:tc>
          <w:tcPr>
            <w:tcW w:w="948" w:type="dxa"/>
            <w:tcMar>
              <w:top w:w="58" w:type="dxa"/>
              <w:left w:w="115" w:type="dxa"/>
              <w:bottom w:w="58" w:type="dxa"/>
              <w:right w:w="115" w:type="dxa"/>
            </w:tcMar>
          </w:tcPr>
          <w:p w:rsidR="00AB10A8" w:rsidRDefault="00AB10A8">
            <w:r>
              <w:t>10</w:t>
            </w:r>
          </w:p>
        </w:tc>
        <w:tc>
          <w:tcPr>
            <w:tcW w:w="2280" w:type="dxa"/>
            <w:tcMar>
              <w:top w:w="58" w:type="dxa"/>
              <w:left w:w="115" w:type="dxa"/>
              <w:bottom w:w="58" w:type="dxa"/>
              <w:right w:w="115" w:type="dxa"/>
            </w:tcMar>
          </w:tcPr>
          <w:p w:rsidR="00AB10A8" w:rsidRDefault="00AB10A8" w:rsidP="00287EF6">
            <w:r>
              <w:t xml:space="preserve">T Nov. </w:t>
            </w:r>
            <w:r w:rsidR="007774E7">
              <w:t>8</w:t>
            </w:r>
          </w:p>
          <w:p w:rsidR="00AB10A8" w:rsidRPr="00C65FB7" w:rsidRDefault="00AB10A8" w:rsidP="007774E7">
            <w:r>
              <w:t xml:space="preserve">M </w:t>
            </w:r>
            <w:r w:rsidRPr="00C65FB7">
              <w:t xml:space="preserve">Nov. </w:t>
            </w:r>
            <w:r w:rsidR="00533C04">
              <w:t>1</w:t>
            </w:r>
            <w:r w:rsidR="007774E7">
              <w:t>4</w:t>
            </w:r>
          </w:p>
        </w:tc>
        <w:tc>
          <w:tcPr>
            <w:tcW w:w="7187" w:type="dxa"/>
            <w:tcMar>
              <w:top w:w="58" w:type="dxa"/>
              <w:left w:w="115" w:type="dxa"/>
              <w:bottom w:w="58" w:type="dxa"/>
              <w:right w:w="115" w:type="dxa"/>
            </w:tcMar>
          </w:tcPr>
          <w:p w:rsidR="00AB10A8" w:rsidRPr="00CA0EA2" w:rsidRDefault="00AB10A8" w:rsidP="00B322E6">
            <w:r w:rsidRPr="00CA0EA2">
              <w:t>Unit 2 Summary and Conclusions: Articles chosen by students</w:t>
            </w:r>
          </w:p>
          <w:p w:rsidR="00AB10A8" w:rsidRPr="00CA0EA2" w:rsidRDefault="00AB10A8" w:rsidP="00B322E6">
            <w:r w:rsidRPr="00CA0EA2">
              <w:t>Diversity in Science</w:t>
            </w:r>
          </w:p>
          <w:p w:rsidR="00AB10A8" w:rsidRPr="00CA0EA2" w:rsidRDefault="00AB10A8" w:rsidP="000730D3">
            <w:pPr>
              <w:rPr>
                <w:i/>
              </w:rPr>
            </w:pPr>
            <w:r w:rsidRPr="00CA0EA2">
              <w:rPr>
                <w:b/>
              </w:rPr>
              <w:t xml:space="preserve">Final version of “Conveying Research to the Public” DUE with </w:t>
            </w:r>
            <w:r w:rsidR="0096250A" w:rsidRPr="00CA0EA2">
              <w:rPr>
                <w:b/>
              </w:rPr>
              <w:t xml:space="preserve">2 drafts &amp; </w:t>
            </w:r>
            <w:r w:rsidRPr="00CA0EA2">
              <w:rPr>
                <w:b/>
              </w:rPr>
              <w:t xml:space="preserve">2 reviews </w:t>
            </w:r>
            <w:r w:rsidR="0096250A" w:rsidRPr="00CA0EA2">
              <w:rPr>
                <w:b/>
              </w:rPr>
              <w:t xml:space="preserve">labeled, signed, and </w:t>
            </w:r>
            <w:r w:rsidRPr="00CA0EA2">
              <w:rPr>
                <w:b/>
              </w:rPr>
              <w:t>attached</w:t>
            </w:r>
            <w:r w:rsidR="0096250A" w:rsidRPr="00CA0EA2">
              <w:rPr>
                <w:b/>
              </w:rPr>
              <w:t xml:space="preserve"> (Final version must be on top; remainder in reverse chronological order)</w:t>
            </w:r>
          </w:p>
        </w:tc>
      </w:tr>
      <w:tr w:rsidR="00AB10A8">
        <w:tc>
          <w:tcPr>
            <w:tcW w:w="948" w:type="dxa"/>
            <w:tcMar>
              <w:top w:w="58" w:type="dxa"/>
              <w:left w:w="115" w:type="dxa"/>
              <w:bottom w:w="58" w:type="dxa"/>
              <w:right w:w="115" w:type="dxa"/>
            </w:tcMar>
          </w:tcPr>
          <w:p w:rsidR="00AB10A8" w:rsidRDefault="00AB10A8">
            <w:r>
              <w:t>11</w:t>
            </w:r>
          </w:p>
        </w:tc>
        <w:tc>
          <w:tcPr>
            <w:tcW w:w="2280" w:type="dxa"/>
            <w:tcMar>
              <w:top w:w="58" w:type="dxa"/>
              <w:left w:w="115" w:type="dxa"/>
              <w:bottom w:w="58" w:type="dxa"/>
              <w:right w:w="115" w:type="dxa"/>
            </w:tcMar>
          </w:tcPr>
          <w:p w:rsidR="00AB10A8" w:rsidRDefault="00AB10A8" w:rsidP="00287EF6">
            <w:r>
              <w:t xml:space="preserve">T Nov </w:t>
            </w:r>
            <w:r w:rsidR="00533C04">
              <w:t>1</w:t>
            </w:r>
            <w:r w:rsidR="007774E7">
              <w:t>5</w:t>
            </w:r>
          </w:p>
          <w:p w:rsidR="00AB10A8" w:rsidRPr="00C65FB7" w:rsidRDefault="00AB10A8" w:rsidP="007774E7">
            <w:r>
              <w:t xml:space="preserve">M </w:t>
            </w:r>
            <w:r w:rsidRPr="00C65FB7">
              <w:t xml:space="preserve">Nov. </w:t>
            </w:r>
            <w:r w:rsidR="00533C04">
              <w:t>2</w:t>
            </w:r>
            <w:r w:rsidR="007774E7">
              <w:t>1</w:t>
            </w:r>
          </w:p>
        </w:tc>
        <w:tc>
          <w:tcPr>
            <w:tcW w:w="7187" w:type="dxa"/>
            <w:tcMar>
              <w:top w:w="58" w:type="dxa"/>
              <w:left w:w="115" w:type="dxa"/>
              <w:bottom w:w="58" w:type="dxa"/>
              <w:right w:w="115" w:type="dxa"/>
            </w:tcMar>
          </w:tcPr>
          <w:p w:rsidR="00AB10A8" w:rsidRDefault="00AB10A8" w:rsidP="008A7933">
            <w:r>
              <w:t>Authorship and Plagiarism</w:t>
            </w:r>
          </w:p>
          <w:p w:rsidR="00AB10A8" w:rsidRDefault="00AB10A8" w:rsidP="008A7933">
            <w:r>
              <w:t>Case Study: Charlie West and Diane Archer</w:t>
            </w:r>
          </w:p>
          <w:p w:rsidR="00AB10A8" w:rsidRPr="00410AD2" w:rsidRDefault="00AB10A8">
            <w:pPr>
              <w:rPr>
                <w:b/>
              </w:rPr>
            </w:pPr>
            <w:r w:rsidRPr="005C732C">
              <w:rPr>
                <w:b/>
              </w:rPr>
              <w:t>ESSAY 2 DUE</w:t>
            </w:r>
          </w:p>
        </w:tc>
      </w:tr>
      <w:tr w:rsidR="00AB10A8">
        <w:tc>
          <w:tcPr>
            <w:tcW w:w="948" w:type="dxa"/>
            <w:tcMar>
              <w:top w:w="58" w:type="dxa"/>
              <w:left w:w="115" w:type="dxa"/>
              <w:bottom w:w="58" w:type="dxa"/>
              <w:right w:w="115" w:type="dxa"/>
            </w:tcMar>
          </w:tcPr>
          <w:p w:rsidR="00AB10A8" w:rsidRDefault="00AB10A8">
            <w:r>
              <w:t>12</w:t>
            </w:r>
          </w:p>
        </w:tc>
        <w:tc>
          <w:tcPr>
            <w:tcW w:w="2280" w:type="dxa"/>
            <w:tcMar>
              <w:top w:w="58" w:type="dxa"/>
              <w:left w:w="115" w:type="dxa"/>
              <w:bottom w:w="58" w:type="dxa"/>
              <w:right w:w="115" w:type="dxa"/>
            </w:tcMar>
          </w:tcPr>
          <w:p w:rsidR="00AB10A8" w:rsidRDefault="00AB10A8" w:rsidP="00287EF6">
            <w:r>
              <w:t xml:space="preserve">T Nov. </w:t>
            </w:r>
            <w:r w:rsidR="00533C04">
              <w:t>2</w:t>
            </w:r>
            <w:r w:rsidR="007774E7">
              <w:t>2</w:t>
            </w:r>
          </w:p>
          <w:p w:rsidR="00AB10A8" w:rsidRDefault="00AB10A8" w:rsidP="007774E7">
            <w:r>
              <w:t>M Nov. 2</w:t>
            </w:r>
            <w:r w:rsidR="007774E7">
              <w:t>8</w:t>
            </w:r>
          </w:p>
        </w:tc>
        <w:tc>
          <w:tcPr>
            <w:tcW w:w="7187" w:type="dxa"/>
            <w:tcMar>
              <w:top w:w="58" w:type="dxa"/>
              <w:left w:w="115" w:type="dxa"/>
              <w:bottom w:w="58" w:type="dxa"/>
              <w:right w:w="115" w:type="dxa"/>
            </w:tcMar>
          </w:tcPr>
          <w:p w:rsidR="00AB10A8" w:rsidRDefault="00AB10A8" w:rsidP="00E8252F">
            <w:r>
              <w:t>Funding Disclosures, Industry-Funded Studies</w:t>
            </w:r>
          </w:p>
          <w:p w:rsidR="00AB10A8" w:rsidRPr="002908CF" w:rsidRDefault="00AB10A8" w:rsidP="00E8252F">
            <w:r>
              <w:t>Who Controls Science?</w:t>
            </w:r>
          </w:p>
        </w:tc>
      </w:tr>
      <w:tr w:rsidR="00AB10A8">
        <w:tc>
          <w:tcPr>
            <w:tcW w:w="948" w:type="dxa"/>
            <w:tcMar>
              <w:top w:w="58" w:type="dxa"/>
              <w:left w:w="115" w:type="dxa"/>
              <w:bottom w:w="58" w:type="dxa"/>
              <w:right w:w="115" w:type="dxa"/>
            </w:tcMar>
          </w:tcPr>
          <w:p w:rsidR="00AB10A8" w:rsidRDefault="00AB10A8">
            <w:r>
              <w:t>13</w:t>
            </w:r>
          </w:p>
        </w:tc>
        <w:tc>
          <w:tcPr>
            <w:tcW w:w="2280" w:type="dxa"/>
            <w:tcMar>
              <w:top w:w="58" w:type="dxa"/>
              <w:left w:w="115" w:type="dxa"/>
              <w:bottom w:w="58" w:type="dxa"/>
              <w:right w:w="115" w:type="dxa"/>
            </w:tcMar>
          </w:tcPr>
          <w:p w:rsidR="00AB10A8" w:rsidRDefault="00AB10A8" w:rsidP="00287EF6">
            <w:r>
              <w:t xml:space="preserve">T Nov. </w:t>
            </w:r>
            <w:r w:rsidR="007774E7">
              <w:t>29</w:t>
            </w:r>
          </w:p>
          <w:p w:rsidR="00AB10A8" w:rsidRDefault="00AB10A8" w:rsidP="007774E7">
            <w:r>
              <w:t xml:space="preserve">M </w:t>
            </w:r>
            <w:r w:rsidR="00866D6D">
              <w:t xml:space="preserve">Dec. </w:t>
            </w:r>
            <w:r w:rsidR="007774E7">
              <w:t>5</w:t>
            </w:r>
          </w:p>
        </w:tc>
        <w:tc>
          <w:tcPr>
            <w:tcW w:w="7187" w:type="dxa"/>
            <w:tcMar>
              <w:top w:w="58" w:type="dxa"/>
              <w:left w:w="115" w:type="dxa"/>
              <w:bottom w:w="58" w:type="dxa"/>
              <w:right w:w="115" w:type="dxa"/>
            </w:tcMar>
          </w:tcPr>
          <w:p w:rsidR="00AB10A8" w:rsidRDefault="00AB10A8" w:rsidP="008A7933">
            <w:r>
              <w:t>Fabrication of data</w:t>
            </w:r>
          </w:p>
          <w:p w:rsidR="00AB10A8" w:rsidRPr="00E7561B" w:rsidRDefault="00AB10A8" w:rsidP="00DB29C2">
            <w:r>
              <w:t>Case Study: Marty Brown</w:t>
            </w:r>
          </w:p>
        </w:tc>
      </w:tr>
      <w:tr w:rsidR="00AB10A8">
        <w:tc>
          <w:tcPr>
            <w:tcW w:w="948" w:type="dxa"/>
            <w:tcMar>
              <w:top w:w="58" w:type="dxa"/>
              <w:left w:w="115" w:type="dxa"/>
              <w:bottom w:w="58" w:type="dxa"/>
              <w:right w:w="115" w:type="dxa"/>
            </w:tcMar>
          </w:tcPr>
          <w:p w:rsidR="00AB10A8" w:rsidRDefault="00AB10A8">
            <w:r>
              <w:t>14</w:t>
            </w:r>
          </w:p>
        </w:tc>
        <w:tc>
          <w:tcPr>
            <w:tcW w:w="2280" w:type="dxa"/>
            <w:tcMar>
              <w:top w:w="58" w:type="dxa"/>
              <w:left w:w="115" w:type="dxa"/>
              <w:bottom w:w="58" w:type="dxa"/>
              <w:right w:w="115" w:type="dxa"/>
            </w:tcMar>
          </w:tcPr>
          <w:p w:rsidR="00AB10A8" w:rsidRDefault="00AB10A8" w:rsidP="00287EF6">
            <w:r>
              <w:t xml:space="preserve">T Dec. </w:t>
            </w:r>
            <w:r w:rsidR="007774E7">
              <w:t>6</w:t>
            </w:r>
          </w:p>
          <w:p w:rsidR="00AB10A8" w:rsidRDefault="00AB10A8" w:rsidP="007774E7">
            <w:r>
              <w:t xml:space="preserve">M Dec. </w:t>
            </w:r>
            <w:r w:rsidR="00866D6D">
              <w:t>1</w:t>
            </w:r>
            <w:r w:rsidR="007774E7">
              <w:t>2</w:t>
            </w:r>
          </w:p>
        </w:tc>
        <w:tc>
          <w:tcPr>
            <w:tcW w:w="7187" w:type="dxa"/>
            <w:tcMar>
              <w:top w:w="58" w:type="dxa"/>
              <w:left w:w="115" w:type="dxa"/>
              <w:bottom w:w="58" w:type="dxa"/>
              <w:right w:w="115" w:type="dxa"/>
            </w:tcMar>
          </w:tcPr>
          <w:p w:rsidR="00AB10A8" w:rsidRDefault="00AB10A8">
            <w:r>
              <w:t>Case Study: Bob Bailey</w:t>
            </w:r>
          </w:p>
          <w:p w:rsidR="00AB10A8" w:rsidRDefault="00AB10A8" w:rsidP="00B07CD0">
            <w:r>
              <w:t>Unit 3 Summary and Conclusions: Articles chosen by students</w:t>
            </w:r>
          </w:p>
          <w:p w:rsidR="00AB10A8" w:rsidRDefault="00AB10A8" w:rsidP="00B07CD0">
            <w:r>
              <w:t>Course study survey</w:t>
            </w:r>
          </w:p>
          <w:p w:rsidR="00AB10A8" w:rsidRPr="005C732C" w:rsidRDefault="00AB10A8">
            <w:pPr>
              <w:rPr>
                <w:b/>
              </w:rPr>
            </w:pPr>
            <w:r w:rsidRPr="005C732C">
              <w:rPr>
                <w:b/>
              </w:rPr>
              <w:t>ESSAY 3 DUE</w:t>
            </w:r>
          </w:p>
        </w:tc>
      </w:tr>
      <w:tr w:rsidR="00AB10A8">
        <w:tc>
          <w:tcPr>
            <w:tcW w:w="948" w:type="dxa"/>
            <w:tcBorders>
              <w:bottom w:val="single" w:sz="4" w:space="0" w:color="auto"/>
            </w:tcBorders>
            <w:tcMar>
              <w:top w:w="58" w:type="dxa"/>
              <w:left w:w="115" w:type="dxa"/>
              <w:bottom w:w="58" w:type="dxa"/>
              <w:right w:w="115" w:type="dxa"/>
            </w:tcMar>
          </w:tcPr>
          <w:p w:rsidR="00AB10A8" w:rsidRDefault="00AB10A8"/>
        </w:tc>
        <w:tc>
          <w:tcPr>
            <w:tcW w:w="2280" w:type="dxa"/>
            <w:tcBorders>
              <w:bottom w:val="single" w:sz="4" w:space="0" w:color="auto"/>
            </w:tcBorders>
            <w:tcMar>
              <w:top w:w="58" w:type="dxa"/>
              <w:left w:w="115" w:type="dxa"/>
              <w:bottom w:w="58" w:type="dxa"/>
              <w:right w:w="115" w:type="dxa"/>
            </w:tcMar>
          </w:tcPr>
          <w:p w:rsidR="00AB10A8" w:rsidRDefault="00AB10A8" w:rsidP="00287EF6">
            <w:r>
              <w:t>TO BE SCHEDULED</w:t>
            </w:r>
          </w:p>
        </w:tc>
        <w:tc>
          <w:tcPr>
            <w:tcW w:w="7187" w:type="dxa"/>
            <w:tcBorders>
              <w:bottom w:val="single" w:sz="4" w:space="0" w:color="auto"/>
            </w:tcBorders>
            <w:tcMar>
              <w:top w:w="58" w:type="dxa"/>
              <w:left w:w="115" w:type="dxa"/>
              <w:bottom w:w="58" w:type="dxa"/>
              <w:right w:w="115" w:type="dxa"/>
            </w:tcMar>
          </w:tcPr>
          <w:p w:rsidR="00AB10A8" w:rsidRPr="00702718" w:rsidRDefault="00AB10A8">
            <w:r>
              <w:t>MAJOR FIELDS ASSESSMENT TEST WILL BE SCHEDULED DURING THE FINAL EXAM PERIOD</w:t>
            </w:r>
          </w:p>
        </w:tc>
      </w:tr>
    </w:tbl>
    <w:p w:rsidR="00080F2B" w:rsidRDefault="00080F2B"/>
    <w:p w:rsidR="00095933" w:rsidRDefault="00095933"/>
    <w:p w:rsidR="00334F7B" w:rsidRPr="00B04AFA" w:rsidRDefault="00334F7B">
      <w:pPr>
        <w:rPr>
          <w:rFonts w:ascii="Times New Roman" w:hAnsi="Times New Roman"/>
          <w:b/>
          <w:u w:val="single"/>
        </w:rPr>
      </w:pPr>
      <w:r w:rsidRPr="00B04AFA">
        <w:rPr>
          <w:rFonts w:ascii="Times New Roman" w:hAnsi="Times New Roman"/>
          <w:b/>
          <w:u w:val="single"/>
        </w:rPr>
        <w:t>ASSIGNMENTS</w:t>
      </w:r>
    </w:p>
    <w:p w:rsidR="009044D2" w:rsidRPr="00B04AFA" w:rsidRDefault="009044D2">
      <w:pPr>
        <w:rPr>
          <w:rFonts w:ascii="Times New Roman" w:hAnsi="Times New Roman"/>
        </w:rPr>
      </w:pPr>
    </w:p>
    <w:p w:rsidR="00A42F8D" w:rsidRDefault="007B56AB">
      <w:pPr>
        <w:rPr>
          <w:rFonts w:ascii="Times New Roman" w:hAnsi="Times New Roman"/>
        </w:rPr>
      </w:pPr>
      <w:r w:rsidRPr="00B952AF">
        <w:rPr>
          <w:rFonts w:ascii="Times New Roman" w:hAnsi="Times New Roman"/>
          <w:b/>
          <w:u w:val="single"/>
        </w:rPr>
        <w:t>Readings</w:t>
      </w:r>
      <w:r w:rsidRPr="00B952AF">
        <w:rPr>
          <w:rFonts w:ascii="Times New Roman" w:hAnsi="Times New Roman"/>
        </w:rPr>
        <w:t xml:space="preserve"> </w:t>
      </w:r>
      <w:r w:rsidR="0002072F" w:rsidRPr="00B952AF">
        <w:rPr>
          <w:rFonts w:ascii="Times New Roman" w:hAnsi="Times New Roman"/>
        </w:rPr>
        <w:t xml:space="preserve">are found in your course packets; additional readings </w:t>
      </w:r>
      <w:r w:rsidRPr="00B952AF">
        <w:rPr>
          <w:rFonts w:ascii="Times New Roman" w:hAnsi="Times New Roman"/>
        </w:rPr>
        <w:t xml:space="preserve">will be distributed at most class </w:t>
      </w:r>
      <w:r w:rsidR="00FF190A" w:rsidRPr="00B952AF">
        <w:rPr>
          <w:rFonts w:ascii="Times New Roman" w:hAnsi="Times New Roman"/>
        </w:rPr>
        <w:t>meetings</w:t>
      </w:r>
      <w:r w:rsidRPr="00B952AF">
        <w:rPr>
          <w:rFonts w:ascii="Times New Roman" w:hAnsi="Times New Roman"/>
        </w:rPr>
        <w:t xml:space="preserve">.  You are responsible for completing the readings before the next class EVEN IF you are absent from class on a given day.  Additional readings </w:t>
      </w:r>
      <w:r w:rsidR="00B74678">
        <w:rPr>
          <w:rFonts w:ascii="Times New Roman" w:hAnsi="Times New Roman"/>
        </w:rPr>
        <w:t>will</w:t>
      </w:r>
      <w:r w:rsidRPr="00B952AF">
        <w:rPr>
          <w:rFonts w:ascii="Times New Roman" w:hAnsi="Times New Roman"/>
        </w:rPr>
        <w:t xml:space="preserve"> be posted on the class</w:t>
      </w:r>
      <w:r w:rsidRPr="00B04AFA">
        <w:rPr>
          <w:rFonts w:ascii="Times New Roman" w:hAnsi="Times New Roman"/>
        </w:rPr>
        <w:t xml:space="preserve"> eCompanion site.</w:t>
      </w:r>
      <w:r w:rsidR="00937AA4">
        <w:rPr>
          <w:rFonts w:ascii="Times New Roman" w:hAnsi="Times New Roman"/>
        </w:rPr>
        <w:t xml:space="preserve">  Readings from the assigned books are listed on the syllabus and should be completed BEFORE class on </w:t>
      </w:r>
      <w:r w:rsidR="000A6BA4">
        <w:rPr>
          <w:rFonts w:ascii="Times New Roman" w:hAnsi="Times New Roman"/>
        </w:rPr>
        <w:t xml:space="preserve">the date that they are listed.  </w:t>
      </w:r>
      <w:r w:rsidR="008C656D">
        <w:rPr>
          <w:rFonts w:ascii="Times New Roman" w:hAnsi="Times New Roman"/>
        </w:rPr>
        <w:t xml:space="preserve">Additional information about each assignment </w:t>
      </w:r>
      <w:r w:rsidR="007775D0">
        <w:rPr>
          <w:rFonts w:ascii="Times New Roman" w:hAnsi="Times New Roman"/>
        </w:rPr>
        <w:t>may</w:t>
      </w:r>
      <w:r w:rsidR="008C656D">
        <w:rPr>
          <w:rFonts w:ascii="Times New Roman" w:hAnsi="Times New Roman"/>
        </w:rPr>
        <w:t xml:space="preserve"> be </w:t>
      </w:r>
      <w:r w:rsidR="008C656D" w:rsidRPr="00CA0EA2">
        <w:rPr>
          <w:rFonts w:ascii="Times New Roman" w:hAnsi="Times New Roman"/>
        </w:rPr>
        <w:t>distributed in class.</w:t>
      </w:r>
      <w:r w:rsidR="00F67E1A" w:rsidRPr="00CA0EA2">
        <w:rPr>
          <w:rFonts w:ascii="Times New Roman" w:hAnsi="Times New Roman"/>
        </w:rPr>
        <w:t xml:space="preserve">  </w:t>
      </w:r>
    </w:p>
    <w:p w:rsidR="000A6BA4" w:rsidRDefault="00A42F8D">
      <w:pPr>
        <w:rPr>
          <w:rFonts w:ascii="Times New Roman" w:hAnsi="Times New Roman"/>
        </w:rPr>
      </w:pPr>
      <w:r>
        <w:rPr>
          <w:rFonts w:ascii="Times New Roman" w:hAnsi="Times New Roman"/>
        </w:rPr>
        <w:br w:type="page"/>
      </w:r>
    </w:p>
    <w:p w:rsidR="00B952AF" w:rsidRDefault="00B74678">
      <w:pPr>
        <w:rPr>
          <w:rFonts w:ascii="Times New Roman" w:hAnsi="Times New Roman"/>
        </w:rPr>
      </w:pPr>
      <w:r w:rsidRPr="00B74678">
        <w:rPr>
          <w:rFonts w:ascii="Times New Roman" w:hAnsi="Times New Roman"/>
          <w:b/>
          <w:u w:val="single"/>
        </w:rPr>
        <w:t>Writing Assignments:</w:t>
      </w:r>
      <w:r>
        <w:rPr>
          <w:rFonts w:ascii="Times New Roman" w:hAnsi="Times New Roman"/>
        </w:rPr>
        <w:t xml:space="preserve"> </w:t>
      </w:r>
      <w:r w:rsidR="000A6BA4" w:rsidRPr="00B952AF">
        <w:rPr>
          <w:rFonts w:ascii="Times New Roman" w:hAnsi="Times New Roman"/>
        </w:rPr>
        <w:t>ALL written assignments must be submitted on paper</w:t>
      </w:r>
      <w:r>
        <w:rPr>
          <w:rFonts w:ascii="Times New Roman" w:hAnsi="Times New Roman"/>
        </w:rPr>
        <w:t>, with your name on the REVERSE side of the first page</w:t>
      </w:r>
      <w:r w:rsidR="000A6BA4" w:rsidRPr="00B952AF">
        <w:rPr>
          <w:rFonts w:ascii="Times New Roman" w:hAnsi="Times New Roman"/>
        </w:rPr>
        <w:t>.  If you send assignments by email, you do so at your own risk, and you MUST still submit a paper copy.</w:t>
      </w:r>
      <w:r w:rsidR="00B952AF">
        <w:rPr>
          <w:rFonts w:ascii="Times New Roman" w:hAnsi="Times New Roman"/>
        </w:rPr>
        <w:t xml:space="preserve"> </w:t>
      </w:r>
      <w:r>
        <w:rPr>
          <w:rFonts w:ascii="Times New Roman" w:hAnsi="Times New Roman"/>
        </w:rPr>
        <w:t xml:space="preserve"> </w:t>
      </w:r>
      <w:r w:rsidR="00625181">
        <w:rPr>
          <w:rFonts w:ascii="Times New Roman" w:hAnsi="Times New Roman"/>
        </w:rPr>
        <w:t xml:space="preserve">In addition, you MUST submit an electronic copy of all final written assignments to the eCollege dropbox for archival purposes.  </w:t>
      </w:r>
      <w:r w:rsidRPr="00CA0EA2">
        <w:rPr>
          <w:rFonts w:ascii="Times New Roman" w:hAnsi="Times New Roman"/>
        </w:rPr>
        <w:t xml:space="preserve">For assignments requiring multiple drafts, each version must be </w:t>
      </w:r>
      <w:r w:rsidRPr="00CA0EA2">
        <w:rPr>
          <w:rFonts w:ascii="Times New Roman" w:hAnsi="Times New Roman"/>
          <w:u w:val="single"/>
        </w:rPr>
        <w:t>clearly</w:t>
      </w:r>
      <w:r w:rsidRPr="00CA0EA2">
        <w:rPr>
          <w:rFonts w:ascii="Times New Roman" w:hAnsi="Times New Roman"/>
        </w:rPr>
        <w:t xml:space="preserve"> titled and dated.  The most recent version should appear on the top of a stapled set, with the remainder arranged in reverse chronological order.</w:t>
      </w:r>
      <w:r w:rsidR="00625181">
        <w:rPr>
          <w:rFonts w:ascii="Times New Roman" w:hAnsi="Times New Roman"/>
        </w:rPr>
        <w:t xml:space="preserve"> </w:t>
      </w:r>
    </w:p>
    <w:p w:rsidR="001F4DD2" w:rsidRDefault="001F4DD2" w:rsidP="009044D2">
      <w:pPr>
        <w:rPr>
          <w:rFonts w:ascii="Times New Roman" w:hAnsi="Times New Roman" w:cs="Times New Roman"/>
        </w:rPr>
      </w:pPr>
    </w:p>
    <w:p w:rsidR="0057582F" w:rsidRDefault="0057582F" w:rsidP="00B74678">
      <w:pPr>
        <w:ind w:left="720"/>
        <w:rPr>
          <w:rFonts w:ascii="Times New Roman" w:hAnsi="Times New Roman"/>
        </w:rPr>
      </w:pPr>
      <w:r w:rsidRPr="00CA0EA2">
        <w:rPr>
          <w:rFonts w:ascii="Times New Roman" w:hAnsi="Times New Roman"/>
          <w:b/>
          <w:u w:val="single"/>
        </w:rPr>
        <w:t>Conveying Research to the Public</w:t>
      </w:r>
      <w:r w:rsidRPr="00CA0EA2">
        <w:rPr>
          <w:rFonts w:ascii="Times New Roman" w:hAnsi="Times New Roman"/>
        </w:rPr>
        <w:t xml:space="preserve"> [10% final document, 5% writing peer review</w:t>
      </w:r>
      <w:r w:rsidR="00B952AF" w:rsidRPr="00CA0EA2">
        <w:rPr>
          <w:rFonts w:ascii="Times New Roman" w:hAnsi="Times New Roman"/>
        </w:rPr>
        <w:t xml:space="preserve">, </w:t>
      </w:r>
      <w:r w:rsidRPr="00CA0EA2">
        <w:rPr>
          <w:rFonts w:ascii="Times New Roman" w:hAnsi="Times New Roman"/>
        </w:rPr>
        <w:t>responding to reviewers’ comments with corrections</w:t>
      </w:r>
      <w:r w:rsidR="00B952AF" w:rsidRPr="00CA0EA2">
        <w:rPr>
          <w:rFonts w:ascii="Times New Roman" w:hAnsi="Times New Roman"/>
        </w:rPr>
        <w:t>,</w:t>
      </w:r>
      <w:r w:rsidRPr="00CA0EA2">
        <w:rPr>
          <w:rFonts w:ascii="Times New Roman" w:hAnsi="Times New Roman"/>
        </w:rPr>
        <w:t xml:space="preserve"> and submitting both reviews with final draft]</w:t>
      </w:r>
    </w:p>
    <w:p w:rsidR="0057582F" w:rsidRDefault="0057582F" w:rsidP="0057582F">
      <w:pPr>
        <w:rPr>
          <w:rFonts w:ascii="Times New Roman" w:hAnsi="Times New Roman"/>
        </w:rPr>
      </w:pPr>
    </w:p>
    <w:p w:rsidR="0057582F" w:rsidRDefault="0057582F" w:rsidP="0057582F">
      <w:pPr>
        <w:rPr>
          <w:rFonts w:ascii="Times New Roman" w:hAnsi="Times New Roman"/>
        </w:rPr>
      </w:pPr>
      <w:r>
        <w:rPr>
          <w:rFonts w:ascii="Times New Roman" w:hAnsi="Times New Roman"/>
        </w:rPr>
        <w:t xml:space="preserve">Can you make your research seem interesting and important to a non-scientist, general public reader?  This assignment will give you an opportunity to find out.  You will write a one page description of your senior research (or, for those not conducting research, on an </w:t>
      </w:r>
      <w:r w:rsidRPr="00316E0C">
        <w:rPr>
          <w:rFonts w:ascii="Times New Roman" w:hAnsi="Times New Roman"/>
          <w:u w:val="single"/>
        </w:rPr>
        <w:t>instructor-approved</w:t>
      </w:r>
      <w:r>
        <w:rPr>
          <w:rFonts w:ascii="Times New Roman" w:hAnsi="Times New Roman"/>
        </w:rPr>
        <w:t xml:space="preserve"> alternate topic), and then comment on the writing of one of your peers.  After you incorporate her input, you will identify an additional, non-scientist reader and ask that individual to comment on your paper. </w:t>
      </w:r>
      <w:r w:rsidR="00CA0EA2">
        <w:rPr>
          <w:rFonts w:ascii="Times New Roman" w:hAnsi="Times New Roman"/>
        </w:rPr>
        <w:t xml:space="preserve"> </w:t>
      </w:r>
      <w:r>
        <w:rPr>
          <w:rFonts w:ascii="Times New Roman" w:hAnsi="Times New Roman"/>
        </w:rPr>
        <w:t xml:space="preserve">You might ask a Cedar Crest student or someone in your family.  Guidelines for the reviewers will be discussed in class. </w:t>
      </w:r>
      <w:r w:rsidR="00CA0EA2">
        <w:rPr>
          <w:rFonts w:ascii="Times New Roman" w:hAnsi="Times New Roman"/>
        </w:rPr>
        <w:t xml:space="preserve"> </w:t>
      </w:r>
      <w:r w:rsidR="00CA0EA2" w:rsidRPr="00C21E70">
        <w:rPr>
          <w:rFonts w:ascii="Times New Roman" w:hAnsi="Times New Roman"/>
        </w:rPr>
        <w:t>The key to success with this assignment is successful incorporation of both sets of external comments.</w:t>
      </w:r>
      <w:r w:rsidR="00CA0EA2">
        <w:rPr>
          <w:rFonts w:ascii="Times New Roman" w:hAnsi="Times New Roman"/>
        </w:rPr>
        <w:t xml:space="preserve">  </w:t>
      </w:r>
      <w:r>
        <w:rPr>
          <w:rFonts w:ascii="Times New Roman" w:hAnsi="Times New Roman"/>
        </w:rPr>
        <w:t xml:space="preserve">The best examples of student work may be utilized in departmental or College literature.  </w:t>
      </w:r>
    </w:p>
    <w:p w:rsidR="00B74678" w:rsidRDefault="00B74678" w:rsidP="009044D2">
      <w:pPr>
        <w:rPr>
          <w:rFonts w:ascii="Times New Roman" w:hAnsi="Times New Roman"/>
        </w:rPr>
      </w:pPr>
    </w:p>
    <w:p w:rsidR="00B74678" w:rsidRDefault="00B74678" w:rsidP="00B74678">
      <w:pPr>
        <w:ind w:firstLine="720"/>
        <w:rPr>
          <w:rFonts w:ascii="Times New Roman" w:hAnsi="Times New Roman"/>
        </w:rPr>
      </w:pPr>
      <w:r w:rsidRPr="0071702B">
        <w:rPr>
          <w:rFonts w:ascii="Times New Roman" w:hAnsi="Times New Roman"/>
          <w:b/>
          <w:u w:val="single"/>
        </w:rPr>
        <w:t>Essays</w:t>
      </w:r>
      <w:r>
        <w:rPr>
          <w:rFonts w:ascii="Times New Roman" w:hAnsi="Times New Roman"/>
        </w:rPr>
        <w:t xml:space="preserve"> </w:t>
      </w:r>
      <w:r w:rsidRPr="00CA0EA2">
        <w:rPr>
          <w:rFonts w:ascii="Times New Roman" w:hAnsi="Times New Roman"/>
        </w:rPr>
        <w:t>[30%</w:t>
      </w:r>
      <w:r>
        <w:rPr>
          <w:rFonts w:ascii="Times New Roman" w:hAnsi="Times New Roman"/>
        </w:rPr>
        <w:t xml:space="preserve"> - 3 essays total, one per unit]</w:t>
      </w:r>
    </w:p>
    <w:p w:rsidR="00B74678" w:rsidRDefault="00B74678" w:rsidP="00B74678">
      <w:pPr>
        <w:rPr>
          <w:rFonts w:ascii="Times New Roman" w:hAnsi="Times New Roman"/>
        </w:rPr>
      </w:pPr>
    </w:p>
    <w:p w:rsidR="00B74678" w:rsidRDefault="00B74678" w:rsidP="00B74678">
      <w:pPr>
        <w:rPr>
          <w:rFonts w:ascii="Times New Roman" w:hAnsi="Times New Roman"/>
        </w:rPr>
      </w:pPr>
      <w:r>
        <w:rPr>
          <w:rFonts w:ascii="Times New Roman" w:hAnsi="Times New Roman"/>
        </w:rPr>
        <w:t>The essays will provide an opportunity for you to consider your own reaction to the topics discussed in class.  Essay 1 will address science and the media, Essay 2 will focus on women in science issues, and Essay 3 will analyze an ethics case study.</w:t>
      </w:r>
    </w:p>
    <w:p w:rsidR="009044D2" w:rsidRPr="00B04AFA" w:rsidRDefault="009044D2" w:rsidP="009044D2">
      <w:pPr>
        <w:rPr>
          <w:rFonts w:ascii="Times New Roman" w:hAnsi="Times New Roman"/>
        </w:rPr>
      </w:pPr>
    </w:p>
    <w:p w:rsidR="002B26E7" w:rsidRDefault="002B26E7" w:rsidP="00B74678">
      <w:pPr>
        <w:ind w:left="720"/>
        <w:rPr>
          <w:rFonts w:ascii="Times New Roman" w:hAnsi="Times New Roman"/>
        </w:rPr>
      </w:pPr>
      <w:r w:rsidRPr="00EB17FF">
        <w:rPr>
          <w:rFonts w:ascii="Times New Roman" w:hAnsi="Times New Roman"/>
          <w:b/>
          <w:u w:val="single"/>
        </w:rPr>
        <w:t>Letter to a</w:t>
      </w:r>
      <w:r>
        <w:rPr>
          <w:rFonts w:ascii="Times New Roman" w:hAnsi="Times New Roman"/>
          <w:b/>
          <w:u w:val="single"/>
        </w:rPr>
        <w:t>n elected</w:t>
      </w:r>
      <w:r w:rsidRPr="00EB17FF">
        <w:rPr>
          <w:rFonts w:ascii="Times New Roman" w:hAnsi="Times New Roman"/>
          <w:b/>
          <w:u w:val="single"/>
        </w:rPr>
        <w:t xml:space="preserve"> representative or </w:t>
      </w:r>
      <w:r>
        <w:rPr>
          <w:rFonts w:ascii="Times New Roman" w:hAnsi="Times New Roman"/>
          <w:b/>
          <w:u w:val="single"/>
        </w:rPr>
        <w:t xml:space="preserve">to the </w:t>
      </w:r>
      <w:r w:rsidRPr="00EB17FF">
        <w:rPr>
          <w:rFonts w:ascii="Times New Roman" w:hAnsi="Times New Roman"/>
          <w:b/>
          <w:u w:val="single"/>
        </w:rPr>
        <w:t>press</w:t>
      </w:r>
      <w:r w:rsidR="00B952AF">
        <w:rPr>
          <w:rFonts w:ascii="Times New Roman" w:hAnsi="Times New Roman"/>
        </w:rPr>
        <w:t xml:space="preserve"> </w:t>
      </w:r>
      <w:r w:rsidR="00B952AF" w:rsidRPr="00CA0EA2">
        <w:rPr>
          <w:rFonts w:ascii="Times New Roman" w:hAnsi="Times New Roman"/>
        </w:rPr>
        <w:t>[</w:t>
      </w:r>
      <w:r w:rsidR="00CA0EA2">
        <w:rPr>
          <w:rFonts w:ascii="Times New Roman" w:hAnsi="Times New Roman"/>
        </w:rPr>
        <w:t>10%</w:t>
      </w:r>
      <w:r w:rsidR="00B952AF" w:rsidRPr="00CA0EA2">
        <w:rPr>
          <w:rFonts w:ascii="Times New Roman" w:hAnsi="Times New Roman"/>
        </w:rPr>
        <w:t xml:space="preserve">; grade includes </w:t>
      </w:r>
      <w:r w:rsidRPr="00CA0EA2">
        <w:rPr>
          <w:rFonts w:ascii="Times New Roman" w:hAnsi="Times New Roman"/>
        </w:rPr>
        <w:t>providing and responding to peer comments]</w:t>
      </w:r>
    </w:p>
    <w:p w:rsidR="002B26E7" w:rsidRDefault="002B26E7" w:rsidP="002B26E7">
      <w:pPr>
        <w:rPr>
          <w:rFonts w:ascii="Times New Roman" w:hAnsi="Times New Roman"/>
        </w:rPr>
      </w:pPr>
    </w:p>
    <w:p w:rsidR="00B74678" w:rsidRDefault="002B26E7" w:rsidP="002B26E7">
      <w:pPr>
        <w:rPr>
          <w:rFonts w:ascii="Times New Roman" w:hAnsi="Times New Roman"/>
        </w:rPr>
      </w:pPr>
      <w:r>
        <w:rPr>
          <w:rFonts w:ascii="Times New Roman" w:hAnsi="Times New Roman"/>
        </w:rPr>
        <w:t>This assignment is designed to give you an opportunity to write about a science-related issue that interests you, and t</w:t>
      </w:r>
      <w:r w:rsidR="00883D9F">
        <w:rPr>
          <w:rFonts w:ascii="Times New Roman" w:hAnsi="Times New Roman"/>
        </w:rPr>
        <w:t xml:space="preserve">o make that assignment useful: </w:t>
      </w:r>
      <w:r>
        <w:rPr>
          <w:rFonts w:ascii="Times New Roman" w:hAnsi="Times New Roman"/>
        </w:rPr>
        <w:t>we expect you to actually submit your letter to the elected repres</w:t>
      </w:r>
      <w:r w:rsidR="008912CC">
        <w:rPr>
          <w:rFonts w:ascii="Times New Roman" w:hAnsi="Times New Roman"/>
        </w:rPr>
        <w:t xml:space="preserve">entative or to a press source.  </w:t>
      </w:r>
      <w:r>
        <w:rPr>
          <w:rFonts w:ascii="Times New Roman" w:hAnsi="Times New Roman"/>
        </w:rPr>
        <w:t>You will also have the opportunity to act as a peer reviewer.</w:t>
      </w:r>
      <w:r w:rsidR="002D51CA">
        <w:rPr>
          <w:rFonts w:ascii="Times New Roman" w:hAnsi="Times New Roman"/>
        </w:rPr>
        <w:t xml:space="preserve"> </w:t>
      </w:r>
      <w:r w:rsidR="00E9750A">
        <w:rPr>
          <w:rFonts w:ascii="Times New Roman" w:hAnsi="Times New Roman"/>
        </w:rPr>
        <w:t xml:space="preserve"> </w:t>
      </w:r>
      <w:r w:rsidR="00666A19" w:rsidRPr="00CA0EA2">
        <w:rPr>
          <w:rFonts w:ascii="Times New Roman" w:hAnsi="Times New Roman"/>
        </w:rPr>
        <w:t xml:space="preserve">Your letter should be </w:t>
      </w:r>
      <w:r w:rsidR="008F6B66" w:rsidRPr="00CA0EA2">
        <w:rPr>
          <w:rFonts w:ascii="Times New Roman" w:hAnsi="Times New Roman"/>
        </w:rPr>
        <w:t>formally and properly</w:t>
      </w:r>
      <w:r w:rsidR="00E9750A" w:rsidRPr="00CA0EA2">
        <w:rPr>
          <w:rFonts w:ascii="Times New Roman" w:hAnsi="Times New Roman"/>
        </w:rPr>
        <w:t xml:space="preserve"> addressed to a specific individual </w:t>
      </w:r>
      <w:r w:rsidR="00666A19" w:rsidRPr="00CA0EA2">
        <w:rPr>
          <w:rFonts w:ascii="Times New Roman" w:hAnsi="Times New Roman"/>
        </w:rPr>
        <w:t>and should mention what action or response you wish for that person to take.</w:t>
      </w:r>
      <w:r w:rsidR="00E9750A" w:rsidRPr="00CA0EA2">
        <w:rPr>
          <w:rFonts w:ascii="Times New Roman" w:hAnsi="Times New Roman"/>
        </w:rPr>
        <w:t xml:space="preserve">  See the eCompanion site for guidelines for writing a successful letter to an elected representative.</w:t>
      </w:r>
    </w:p>
    <w:p w:rsidR="002B26E7" w:rsidRDefault="002B26E7" w:rsidP="002B26E7">
      <w:pPr>
        <w:rPr>
          <w:rFonts w:ascii="Times New Roman" w:hAnsi="Times New Roman"/>
        </w:rPr>
      </w:pPr>
    </w:p>
    <w:p w:rsidR="00B74678" w:rsidRDefault="00B74678" w:rsidP="00B74678">
      <w:pPr>
        <w:rPr>
          <w:rFonts w:ascii="Times New Roman" w:hAnsi="Times New Roman"/>
        </w:rPr>
      </w:pPr>
      <w:r w:rsidRPr="00330940">
        <w:rPr>
          <w:rFonts w:ascii="Times New Roman" w:hAnsi="Times New Roman"/>
          <w:b/>
          <w:u w:val="single"/>
        </w:rPr>
        <w:t>Online Discussion</w:t>
      </w:r>
      <w:r>
        <w:rPr>
          <w:rFonts w:ascii="Times New Roman" w:hAnsi="Times New Roman"/>
        </w:rPr>
        <w:t xml:space="preserve"> [15%]</w:t>
      </w:r>
    </w:p>
    <w:p w:rsidR="00B74678" w:rsidRPr="00B04AFA" w:rsidRDefault="00B74678" w:rsidP="00B74678">
      <w:pPr>
        <w:rPr>
          <w:rFonts w:ascii="Times New Roman" w:hAnsi="Times New Roman"/>
        </w:rPr>
      </w:pPr>
      <w:r>
        <w:rPr>
          <w:rFonts w:ascii="Times New Roman" w:hAnsi="Times New Roman"/>
        </w:rPr>
        <w:t xml:space="preserve">An eCompanion site has been established for this course.  A discussion board will be used for discussion of </w:t>
      </w:r>
      <w:r w:rsidRPr="00CA0EA2">
        <w:rPr>
          <w:rFonts w:ascii="Times New Roman" w:hAnsi="Times New Roman"/>
          <w:u w:val="single"/>
        </w:rPr>
        <w:t>The Immortal Life of Henrietta Lacks</w:t>
      </w:r>
      <w:r>
        <w:rPr>
          <w:rFonts w:ascii="Times New Roman" w:hAnsi="Times New Roman"/>
        </w:rPr>
        <w:t xml:space="preserve">, </w:t>
      </w:r>
      <w:r w:rsidRPr="00B32F05">
        <w:rPr>
          <w:rFonts w:ascii="Times New Roman" w:hAnsi="Times New Roman"/>
          <w:u w:val="single"/>
        </w:rPr>
        <w:t>The Cutter Incident</w:t>
      </w:r>
      <w:r w:rsidRPr="00B32F05">
        <w:rPr>
          <w:rFonts w:ascii="Times New Roman" w:hAnsi="Times New Roman"/>
        </w:rPr>
        <w:t>,</w:t>
      </w:r>
      <w:r>
        <w:rPr>
          <w:rFonts w:ascii="Times New Roman" w:hAnsi="Times New Roman"/>
        </w:rPr>
        <w:t xml:space="preserve"> and for extending in-class discussions on selected topics.  D</w:t>
      </w:r>
      <w:r w:rsidRPr="00B04AFA">
        <w:rPr>
          <w:rFonts w:ascii="Times New Roman" w:hAnsi="Times New Roman"/>
        </w:rPr>
        <w:t xml:space="preserve">iscussions will generally last </w:t>
      </w:r>
      <w:r>
        <w:rPr>
          <w:rFonts w:ascii="Times New Roman" w:hAnsi="Times New Roman"/>
        </w:rPr>
        <w:t xml:space="preserve">for </w:t>
      </w:r>
      <w:r w:rsidRPr="00B04AFA">
        <w:rPr>
          <w:rFonts w:ascii="Times New Roman" w:hAnsi="Times New Roman"/>
        </w:rPr>
        <w:t>one week.</w:t>
      </w:r>
      <w:r>
        <w:rPr>
          <w:rFonts w:ascii="Times New Roman" w:hAnsi="Times New Roman"/>
        </w:rPr>
        <w:t xml:space="preserve">  Participation in each discussion requires, at a minimum, one “original” posting and one response to a classmate.  Topics for discussion and posting deadlines will be announced in class and posted on the site. </w:t>
      </w:r>
      <w:r w:rsidRPr="00B952AF">
        <w:rPr>
          <w:rFonts w:ascii="Times New Roman" w:hAnsi="Times New Roman"/>
        </w:rPr>
        <w:t>You are responsible for confirming that your participation in the discussions is appearing in eCollege.  You may wish to type your entries offline and save them before copying and pasting online</w:t>
      </w:r>
      <w:r w:rsidRPr="00B952AF">
        <w:t>.</w:t>
      </w:r>
      <w:r>
        <w:t xml:space="preserve">  </w:t>
      </w:r>
    </w:p>
    <w:p w:rsidR="009044D2" w:rsidRPr="00330940" w:rsidRDefault="009044D2" w:rsidP="009044D2">
      <w:pPr>
        <w:rPr>
          <w:rFonts w:ascii="Times New Roman" w:hAnsi="Times New Roman"/>
        </w:rPr>
      </w:pPr>
    </w:p>
    <w:p w:rsidR="009044D2" w:rsidRPr="00B04AFA" w:rsidRDefault="009044D2" w:rsidP="009044D2">
      <w:pPr>
        <w:rPr>
          <w:rFonts w:ascii="Times New Roman" w:hAnsi="Times New Roman"/>
        </w:rPr>
      </w:pPr>
      <w:r w:rsidRPr="004E5133">
        <w:rPr>
          <w:rFonts w:ascii="Times New Roman" w:hAnsi="Times New Roman"/>
          <w:b/>
          <w:u w:val="single"/>
        </w:rPr>
        <w:t>Oral presentation</w:t>
      </w:r>
      <w:r w:rsidR="00885CC1">
        <w:rPr>
          <w:rFonts w:ascii="Times New Roman" w:hAnsi="Times New Roman"/>
          <w:b/>
          <w:u w:val="single"/>
        </w:rPr>
        <w:t>(s)</w:t>
      </w:r>
      <w:r w:rsidRPr="00B04AFA">
        <w:rPr>
          <w:rFonts w:ascii="Times New Roman" w:hAnsi="Times New Roman"/>
        </w:rPr>
        <w:t xml:space="preserve"> [10%]</w:t>
      </w:r>
    </w:p>
    <w:p w:rsidR="004E5133" w:rsidRDefault="004E5133" w:rsidP="009044D2">
      <w:pPr>
        <w:rPr>
          <w:rFonts w:ascii="Times New Roman" w:hAnsi="Times New Roman"/>
        </w:rPr>
      </w:pPr>
    </w:p>
    <w:p w:rsidR="00B74678" w:rsidRDefault="0042282F" w:rsidP="009044D2">
      <w:pPr>
        <w:rPr>
          <w:rFonts w:ascii="Times New Roman" w:hAnsi="Times New Roman"/>
        </w:rPr>
      </w:pPr>
      <w:r>
        <w:rPr>
          <w:rFonts w:ascii="Times New Roman" w:hAnsi="Times New Roman"/>
        </w:rPr>
        <w:t>Each student will give</w:t>
      </w:r>
      <w:r w:rsidR="007F4A04">
        <w:rPr>
          <w:rFonts w:ascii="Times New Roman" w:hAnsi="Times New Roman"/>
        </w:rPr>
        <w:t xml:space="preserve"> one or two</w:t>
      </w:r>
      <w:r w:rsidR="00607CC4">
        <w:rPr>
          <w:rFonts w:ascii="Times New Roman" w:hAnsi="Times New Roman"/>
        </w:rPr>
        <w:t xml:space="preserve"> </w:t>
      </w:r>
      <w:r w:rsidR="004E5133">
        <w:rPr>
          <w:rFonts w:ascii="Times New Roman" w:hAnsi="Times New Roman"/>
        </w:rPr>
        <w:t>5-10 minute oral presentation</w:t>
      </w:r>
      <w:r w:rsidR="00607CC4">
        <w:rPr>
          <w:rFonts w:ascii="Times New Roman" w:hAnsi="Times New Roman"/>
        </w:rPr>
        <w:t>(s)</w:t>
      </w:r>
      <w:r w:rsidR="001264B4">
        <w:rPr>
          <w:rFonts w:ascii="Times New Roman" w:hAnsi="Times New Roman"/>
        </w:rPr>
        <w:t xml:space="preserve"> about an </w:t>
      </w:r>
      <w:r w:rsidR="004E5133">
        <w:rPr>
          <w:rFonts w:ascii="Times New Roman" w:hAnsi="Times New Roman"/>
        </w:rPr>
        <w:t>article related to one of the course topics.  Articles for presentation will either be distributed in class, or students will be asked to identify an appropriate supplementary reading.</w:t>
      </w:r>
      <w:r w:rsidR="00607CC4">
        <w:rPr>
          <w:rFonts w:ascii="Times New Roman" w:hAnsi="Times New Roman"/>
        </w:rPr>
        <w:t xml:space="preserve">  </w:t>
      </w:r>
      <w:r w:rsidR="00607CC4" w:rsidRPr="00740BD0">
        <w:rPr>
          <w:rFonts w:ascii="Times New Roman" w:hAnsi="Times New Roman"/>
        </w:rPr>
        <w:t xml:space="preserve">Your job will be to lead the discussion of the paper by </w:t>
      </w:r>
      <w:r w:rsidR="00E57DBE">
        <w:rPr>
          <w:rFonts w:ascii="Times New Roman" w:hAnsi="Times New Roman"/>
        </w:rPr>
        <w:t xml:space="preserve">introducing the </w:t>
      </w:r>
      <w:r w:rsidR="00BB6D65">
        <w:rPr>
          <w:rFonts w:ascii="Times New Roman" w:hAnsi="Times New Roman"/>
        </w:rPr>
        <w:t>article</w:t>
      </w:r>
      <w:r w:rsidR="00E57DBE">
        <w:rPr>
          <w:rFonts w:ascii="Times New Roman" w:hAnsi="Times New Roman"/>
        </w:rPr>
        <w:t xml:space="preserve">, </w:t>
      </w:r>
      <w:r w:rsidR="00A85600">
        <w:rPr>
          <w:rFonts w:ascii="Times New Roman" w:hAnsi="Times New Roman"/>
        </w:rPr>
        <w:t xml:space="preserve">by </w:t>
      </w:r>
      <w:r w:rsidR="00607CC4" w:rsidRPr="00740BD0">
        <w:rPr>
          <w:rFonts w:ascii="Times New Roman" w:hAnsi="Times New Roman"/>
        </w:rPr>
        <w:t>posing questions to your classmates</w:t>
      </w:r>
      <w:r w:rsidR="00DA1F2C" w:rsidRPr="00740BD0">
        <w:rPr>
          <w:rFonts w:ascii="Times New Roman" w:hAnsi="Times New Roman"/>
        </w:rPr>
        <w:t xml:space="preserve"> and </w:t>
      </w:r>
      <w:r w:rsidR="00E57DBE">
        <w:rPr>
          <w:rFonts w:ascii="Times New Roman" w:hAnsi="Times New Roman"/>
        </w:rPr>
        <w:t xml:space="preserve">by </w:t>
      </w:r>
      <w:r w:rsidR="00DA1F2C" w:rsidRPr="00740BD0">
        <w:rPr>
          <w:rFonts w:ascii="Times New Roman" w:hAnsi="Times New Roman"/>
        </w:rPr>
        <w:t>facilitating discussion</w:t>
      </w:r>
      <w:r w:rsidR="00607CC4" w:rsidRPr="00740BD0">
        <w:rPr>
          <w:rFonts w:ascii="Times New Roman" w:hAnsi="Times New Roman"/>
        </w:rPr>
        <w:t>.</w:t>
      </w:r>
      <w:r w:rsidR="00607CC4">
        <w:rPr>
          <w:rFonts w:ascii="Times New Roman" w:hAnsi="Times New Roman"/>
        </w:rPr>
        <w:t xml:space="preserve">  </w:t>
      </w:r>
    </w:p>
    <w:p w:rsidR="00B74678" w:rsidRDefault="00B74678" w:rsidP="009044D2">
      <w:pPr>
        <w:rPr>
          <w:rFonts w:ascii="Times New Roman" w:hAnsi="Times New Roman"/>
        </w:rPr>
      </w:pPr>
    </w:p>
    <w:p w:rsidR="00FD6786" w:rsidRDefault="00B74678" w:rsidP="00B74678">
      <w:pPr>
        <w:rPr>
          <w:rFonts w:ascii="Times New Roman" w:hAnsi="Times New Roman"/>
        </w:rPr>
      </w:pPr>
      <w:r w:rsidRPr="00B04AFA">
        <w:rPr>
          <w:rFonts w:ascii="Times New Roman" w:hAnsi="Times New Roman"/>
          <w:b/>
          <w:u w:val="single"/>
        </w:rPr>
        <w:t>Attendance and participation</w:t>
      </w:r>
      <w:r w:rsidRPr="00B04AFA">
        <w:rPr>
          <w:rFonts w:ascii="Times New Roman" w:hAnsi="Times New Roman"/>
        </w:rPr>
        <w:t xml:space="preserve"> [20%]  </w:t>
      </w:r>
    </w:p>
    <w:p w:rsidR="00B74678" w:rsidRDefault="00B74678" w:rsidP="00B74678">
      <w:pPr>
        <w:rPr>
          <w:rFonts w:ascii="Times New Roman" w:hAnsi="Times New Roman"/>
        </w:rPr>
      </w:pPr>
    </w:p>
    <w:p w:rsidR="00B74678" w:rsidRPr="00833220" w:rsidRDefault="00B74678" w:rsidP="00B74678">
      <w:pPr>
        <w:rPr>
          <w:rFonts w:ascii="Times New Roman" w:hAnsi="Times New Roman"/>
        </w:rPr>
      </w:pPr>
      <w:r w:rsidRPr="00B04AFA">
        <w:rPr>
          <w:rFonts w:ascii="Times New Roman" w:hAnsi="Times New Roman"/>
        </w:rPr>
        <w:t>Because this course is discussion-based, attendance and class participation are crucial.  One unexcused absence will be permitted without penalty</w:t>
      </w:r>
      <w:r w:rsidR="00F2676E">
        <w:rPr>
          <w:rFonts w:ascii="Times New Roman" w:hAnsi="Times New Roman"/>
        </w:rPr>
        <w:t xml:space="preserve"> </w:t>
      </w:r>
      <w:r w:rsidR="00F2676E" w:rsidRPr="009D2CF9">
        <w:rPr>
          <w:rFonts w:ascii="Times New Roman" w:hAnsi="Times New Roman"/>
        </w:rPr>
        <w:t xml:space="preserve">BUT, this </w:t>
      </w:r>
      <w:r w:rsidR="009D2CF9" w:rsidRPr="009D2CF9">
        <w:rPr>
          <w:rFonts w:ascii="Times New Roman" w:hAnsi="Times New Roman"/>
        </w:rPr>
        <w:t xml:space="preserve">absence </w:t>
      </w:r>
      <w:r w:rsidR="00F2676E" w:rsidRPr="009D2CF9">
        <w:rPr>
          <w:rFonts w:ascii="Times New Roman" w:hAnsi="Times New Roman"/>
        </w:rPr>
        <w:t xml:space="preserve">CANNOT be </w:t>
      </w:r>
      <w:r w:rsidR="00BD26A2" w:rsidRPr="009D2CF9">
        <w:rPr>
          <w:rFonts w:ascii="Times New Roman" w:hAnsi="Times New Roman"/>
        </w:rPr>
        <w:t xml:space="preserve">used during </w:t>
      </w:r>
      <w:r w:rsidR="00F2676E" w:rsidRPr="009D2CF9">
        <w:rPr>
          <w:rFonts w:ascii="Times New Roman" w:hAnsi="Times New Roman"/>
        </w:rPr>
        <w:t>the week of Thanksgiving Break (11/21, 11/22)</w:t>
      </w:r>
      <w:r w:rsidRPr="00B04AFA">
        <w:rPr>
          <w:rFonts w:ascii="Times New Roman" w:hAnsi="Times New Roman"/>
        </w:rPr>
        <w:t>; any further absences must be documented through the Dean of Student Affairs.</w:t>
      </w:r>
      <w:r w:rsidR="00F2676E">
        <w:rPr>
          <w:rFonts w:ascii="Times New Roman" w:hAnsi="Times New Roman"/>
        </w:rPr>
        <w:t xml:space="preserve">  </w:t>
      </w:r>
      <w:r w:rsidR="00833220">
        <w:rPr>
          <w:rFonts w:ascii="Times New Roman" w:hAnsi="Times New Roman"/>
        </w:rPr>
        <w:t xml:space="preserve">For expected absences or early departures due to Cedar Crest-sanctioned events, please notify the instructor as soon as possible and see your coach or instructor for official documentation </w:t>
      </w:r>
      <w:r w:rsidR="00833220">
        <w:rPr>
          <w:rFonts w:ascii="Times New Roman" w:hAnsi="Times New Roman"/>
          <w:u w:val="single"/>
        </w:rPr>
        <w:t>in advance.</w:t>
      </w:r>
    </w:p>
    <w:p w:rsidR="00B74678" w:rsidRPr="00B04AFA" w:rsidRDefault="00B74678" w:rsidP="00B74678">
      <w:pPr>
        <w:rPr>
          <w:rFonts w:ascii="Times New Roman" w:hAnsi="Times New Roman"/>
        </w:rPr>
      </w:pPr>
    </w:p>
    <w:p w:rsidR="00B74678" w:rsidRPr="00B04AFA" w:rsidRDefault="00B74678" w:rsidP="00B74678">
      <w:pPr>
        <w:rPr>
          <w:rFonts w:ascii="Times New Roman" w:hAnsi="Times New Roman"/>
        </w:rPr>
      </w:pPr>
      <w:r w:rsidRPr="00B04AFA">
        <w:rPr>
          <w:rFonts w:ascii="Times New Roman" w:hAnsi="Times New Roman"/>
        </w:rPr>
        <w:t xml:space="preserve">Your class participation will be graded according to the following criteria. </w:t>
      </w:r>
    </w:p>
    <w:p w:rsidR="00B74678" w:rsidRDefault="00B74678" w:rsidP="00B74678">
      <w:pPr>
        <w:rPr>
          <w:rFonts w:ascii="Times New Roman" w:hAnsi="Times New Roman"/>
        </w:rPr>
      </w:pPr>
    </w:p>
    <w:tbl>
      <w:tblPr>
        <w:tblStyle w:val="TableGrid"/>
        <w:tblW w:w="10440" w:type="dxa"/>
        <w:tblInd w:w="-522" w:type="dxa"/>
        <w:tblLook w:val="00BF"/>
      </w:tblPr>
      <w:tblGrid>
        <w:gridCol w:w="1083"/>
        <w:gridCol w:w="9357"/>
      </w:tblGrid>
      <w:tr w:rsidR="00B74678">
        <w:tc>
          <w:tcPr>
            <w:tcW w:w="1083" w:type="dxa"/>
          </w:tcPr>
          <w:p w:rsidR="00B74678" w:rsidRPr="00DD0E4B" w:rsidRDefault="00B74678" w:rsidP="009044D2">
            <w:pPr>
              <w:rPr>
                <w:rFonts w:ascii="Times New Roman" w:hAnsi="Times New Roman"/>
                <w:b/>
              </w:rPr>
            </w:pPr>
            <w:r>
              <w:rPr>
                <w:rFonts w:ascii="Times New Roman" w:hAnsi="Times New Roman"/>
                <w:b/>
              </w:rPr>
              <w:t>GRADE</w:t>
            </w:r>
          </w:p>
        </w:tc>
        <w:tc>
          <w:tcPr>
            <w:tcW w:w="9357" w:type="dxa"/>
          </w:tcPr>
          <w:p w:rsidR="00B74678" w:rsidRPr="00DD0E4B" w:rsidRDefault="00B74678" w:rsidP="009044D2">
            <w:pPr>
              <w:rPr>
                <w:rFonts w:ascii="Times New Roman" w:hAnsi="Times New Roman"/>
                <w:b/>
              </w:rPr>
            </w:pPr>
            <w:r w:rsidRPr="00DD0E4B">
              <w:rPr>
                <w:rFonts w:ascii="Times New Roman" w:hAnsi="Times New Roman"/>
                <w:b/>
              </w:rPr>
              <w:t>CRITERIA</w:t>
            </w:r>
          </w:p>
        </w:tc>
      </w:tr>
      <w:tr w:rsidR="00B74678">
        <w:tc>
          <w:tcPr>
            <w:tcW w:w="1083" w:type="dxa"/>
          </w:tcPr>
          <w:p w:rsidR="00B74678" w:rsidRPr="00384C4C" w:rsidRDefault="00B74678" w:rsidP="009044D2">
            <w:pPr>
              <w:rPr>
                <w:rFonts w:ascii="Times New Roman" w:hAnsi="Times New Roman"/>
                <w:b/>
              </w:rPr>
            </w:pPr>
            <w:r>
              <w:rPr>
                <w:rFonts w:ascii="Times New Roman" w:hAnsi="Times New Roman"/>
                <w:b/>
              </w:rPr>
              <w:t>A</w:t>
            </w:r>
          </w:p>
        </w:tc>
        <w:tc>
          <w:tcPr>
            <w:tcW w:w="9357" w:type="dxa"/>
          </w:tcPr>
          <w:p w:rsidR="00B74678" w:rsidRDefault="00B74678" w:rsidP="00D248F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248F5">
              <w:rPr>
                <w:rFonts w:ascii="Times New Roman" w:hAnsi="Times New Roman" w:cs="Times New Roman"/>
              </w:rPr>
              <w:t>Demonstrates excellent preparation; shows evidence of having identified and analyzed the key issues raised in the readings.</w:t>
            </w:r>
          </w:p>
          <w:p w:rsidR="00B74678" w:rsidRPr="00D248F5" w:rsidRDefault="00B74678" w:rsidP="009044D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B04AFA">
              <w:rPr>
                <w:rFonts w:ascii="Times New Roman" w:hAnsi="Times New Roman" w:cs="Times New Roman"/>
              </w:rPr>
              <w:t>Volunteers contributions to discussions which reflect a systematic effort to utilize the ideas, interpretations and information presented in the readings as an opportunity to raise ideas and questions that go beyond those found in the readings.</w:t>
            </w:r>
          </w:p>
        </w:tc>
      </w:tr>
      <w:tr w:rsidR="00B74678">
        <w:tc>
          <w:tcPr>
            <w:tcW w:w="1083" w:type="dxa"/>
          </w:tcPr>
          <w:p w:rsidR="00B74678" w:rsidRPr="00384C4C" w:rsidRDefault="00B74678" w:rsidP="009044D2">
            <w:pPr>
              <w:rPr>
                <w:rFonts w:ascii="Times New Roman" w:hAnsi="Times New Roman"/>
                <w:b/>
              </w:rPr>
            </w:pPr>
            <w:r>
              <w:rPr>
                <w:rFonts w:ascii="Times New Roman" w:hAnsi="Times New Roman"/>
                <w:b/>
              </w:rPr>
              <w:t>B</w:t>
            </w:r>
          </w:p>
        </w:tc>
        <w:tc>
          <w:tcPr>
            <w:tcW w:w="9357" w:type="dxa"/>
          </w:tcPr>
          <w:p w:rsidR="00B74678" w:rsidRPr="00D248F5" w:rsidRDefault="00B74678" w:rsidP="00D248F5">
            <w:pPr>
              <w:pStyle w:val="ListParagraph"/>
              <w:numPr>
                <w:ilvl w:val="0"/>
                <w:numId w:val="4"/>
              </w:numPr>
              <w:rPr>
                <w:rFonts w:ascii="Times New Roman" w:hAnsi="Times New Roman" w:cs="Times New Roman"/>
              </w:rPr>
            </w:pPr>
            <w:r w:rsidRPr="00D248F5">
              <w:rPr>
                <w:rFonts w:ascii="Times New Roman" w:hAnsi="Times New Roman" w:cs="Times New Roman"/>
              </w:rPr>
              <w:t>Demonstrates good preparation; shows evidence of having identified and analyzed the key issues raised in the readings.</w:t>
            </w:r>
          </w:p>
          <w:p w:rsidR="00B74678" w:rsidRPr="00DD7CE5" w:rsidRDefault="00B74678" w:rsidP="009044D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D248F5">
              <w:rPr>
                <w:rFonts w:ascii="Times New Roman" w:hAnsi="Times New Roman" w:cs="Times New Roman"/>
              </w:rPr>
              <w:t xml:space="preserve">Typically does not volunteer contributions to discussions, but will contribute when called upon; contributions consistently draw upon or reference the ideas, interpretations and information presented in the readings. </w:t>
            </w:r>
          </w:p>
        </w:tc>
      </w:tr>
      <w:tr w:rsidR="00B74678">
        <w:tc>
          <w:tcPr>
            <w:tcW w:w="1083" w:type="dxa"/>
          </w:tcPr>
          <w:p w:rsidR="00B74678" w:rsidRPr="00384C4C" w:rsidRDefault="00B74678" w:rsidP="009044D2">
            <w:pPr>
              <w:rPr>
                <w:rFonts w:ascii="Times New Roman" w:hAnsi="Times New Roman"/>
                <w:b/>
              </w:rPr>
            </w:pPr>
            <w:r>
              <w:rPr>
                <w:rFonts w:ascii="Times New Roman" w:hAnsi="Times New Roman"/>
                <w:b/>
              </w:rPr>
              <w:t>C</w:t>
            </w:r>
          </w:p>
        </w:tc>
        <w:tc>
          <w:tcPr>
            <w:tcW w:w="9357" w:type="dxa"/>
          </w:tcPr>
          <w:p w:rsidR="00B74678" w:rsidRPr="00F344F5" w:rsidRDefault="00B74678" w:rsidP="00F344F5">
            <w:pPr>
              <w:pStyle w:val="ListParagraph"/>
              <w:numPr>
                <w:ilvl w:val="0"/>
                <w:numId w:val="3"/>
              </w:numPr>
              <w:rPr>
                <w:rFonts w:ascii="Times New Roman" w:hAnsi="Times New Roman" w:cs="Times New Roman"/>
              </w:rPr>
            </w:pPr>
            <w:r w:rsidRPr="00F344F5">
              <w:rPr>
                <w:rFonts w:ascii="Times New Roman" w:hAnsi="Times New Roman" w:cs="Times New Roman"/>
              </w:rPr>
              <w:t>Demonstrates adequate preparation; shows familiarity with the key issues raised in the readings.</w:t>
            </w:r>
          </w:p>
          <w:p w:rsidR="00B74678" w:rsidRPr="00F344F5" w:rsidRDefault="00B74678" w:rsidP="00F344F5">
            <w:pPr>
              <w:pStyle w:val="ListParagraph"/>
              <w:numPr>
                <w:ilvl w:val="0"/>
                <w:numId w:val="3"/>
              </w:numPr>
              <w:rPr>
                <w:rFonts w:ascii="Times New Roman" w:hAnsi="Times New Roman"/>
              </w:rPr>
            </w:pPr>
            <w:r w:rsidRPr="00F344F5">
              <w:rPr>
                <w:rFonts w:ascii="Times New Roman" w:hAnsi="Times New Roman" w:cs="Times New Roman"/>
              </w:rPr>
              <w:t>Typically does not volunteer contributions to discussions, but will contribute when called upon; contributions do not consistently draw upon or reference the ideas, interpretations and information presented in the readings.</w:t>
            </w:r>
          </w:p>
        </w:tc>
      </w:tr>
      <w:tr w:rsidR="00B74678">
        <w:tc>
          <w:tcPr>
            <w:tcW w:w="1083" w:type="dxa"/>
          </w:tcPr>
          <w:p w:rsidR="00B74678" w:rsidRPr="00384C4C" w:rsidRDefault="00B74678" w:rsidP="009044D2">
            <w:pPr>
              <w:rPr>
                <w:rFonts w:ascii="Times New Roman" w:hAnsi="Times New Roman"/>
                <w:b/>
              </w:rPr>
            </w:pPr>
            <w:r>
              <w:rPr>
                <w:rFonts w:ascii="Times New Roman" w:hAnsi="Times New Roman"/>
                <w:b/>
              </w:rPr>
              <w:t>D</w:t>
            </w:r>
          </w:p>
        </w:tc>
        <w:tc>
          <w:tcPr>
            <w:tcW w:w="9357" w:type="dxa"/>
          </w:tcPr>
          <w:p w:rsidR="00B74678" w:rsidRPr="00000DBE" w:rsidRDefault="00B74678" w:rsidP="00000DBE">
            <w:pPr>
              <w:pStyle w:val="ListParagraph"/>
              <w:numPr>
                <w:ilvl w:val="0"/>
                <w:numId w:val="5"/>
              </w:numPr>
              <w:rPr>
                <w:rFonts w:ascii="Times New Roman" w:hAnsi="Times New Roman" w:cs="Times New Roman"/>
              </w:rPr>
            </w:pPr>
            <w:r w:rsidRPr="00000DBE">
              <w:rPr>
                <w:rFonts w:ascii="Times New Roman" w:hAnsi="Times New Roman" w:cs="Times New Roman"/>
              </w:rPr>
              <w:t>Demonstrates minimal preparation; shows familiarity with few of the key issues raised in the readings.</w:t>
            </w:r>
          </w:p>
          <w:p w:rsidR="00B74678" w:rsidRPr="00000DBE" w:rsidRDefault="00B74678" w:rsidP="00000DBE">
            <w:pPr>
              <w:pStyle w:val="ListParagraph"/>
              <w:numPr>
                <w:ilvl w:val="0"/>
                <w:numId w:val="5"/>
              </w:numPr>
              <w:rPr>
                <w:rFonts w:ascii="Times New Roman" w:hAnsi="Times New Roman"/>
              </w:rPr>
            </w:pPr>
            <w:r w:rsidRPr="00000DBE">
              <w:rPr>
                <w:rFonts w:ascii="Times New Roman" w:hAnsi="Times New Roman" w:cs="Times New Roman"/>
              </w:rPr>
              <w:t>Does not volunteer contributions to discussion and has little to say when called on; contributions do not reference the ideas, interpretations or information presented in the readings.</w:t>
            </w:r>
          </w:p>
        </w:tc>
      </w:tr>
      <w:tr w:rsidR="00B74678">
        <w:tc>
          <w:tcPr>
            <w:tcW w:w="1083" w:type="dxa"/>
          </w:tcPr>
          <w:p w:rsidR="00B74678" w:rsidRPr="00384C4C" w:rsidRDefault="00B74678" w:rsidP="009044D2">
            <w:pPr>
              <w:rPr>
                <w:rFonts w:ascii="Times New Roman" w:hAnsi="Times New Roman"/>
                <w:b/>
              </w:rPr>
            </w:pPr>
            <w:r>
              <w:rPr>
                <w:rFonts w:ascii="Times New Roman" w:hAnsi="Times New Roman"/>
                <w:b/>
              </w:rPr>
              <w:t>F</w:t>
            </w:r>
          </w:p>
        </w:tc>
        <w:tc>
          <w:tcPr>
            <w:tcW w:w="9357" w:type="dxa"/>
          </w:tcPr>
          <w:p w:rsidR="00B74678" w:rsidRPr="00DA33BA" w:rsidRDefault="00B74678" w:rsidP="00DA33BA">
            <w:pPr>
              <w:pStyle w:val="ListParagraph"/>
              <w:numPr>
                <w:ilvl w:val="0"/>
                <w:numId w:val="6"/>
              </w:numPr>
              <w:rPr>
                <w:rFonts w:ascii="Times New Roman" w:hAnsi="Times New Roman" w:cs="Times New Roman"/>
              </w:rPr>
            </w:pPr>
            <w:r w:rsidRPr="00DA33BA">
              <w:rPr>
                <w:rFonts w:ascii="Times New Roman" w:hAnsi="Times New Roman" w:cs="Times New Roman"/>
              </w:rPr>
              <w:t>Demonstrates little preparation; shows no evidence of having read the material.</w:t>
            </w:r>
          </w:p>
          <w:p w:rsidR="00B74678" w:rsidRPr="00DA33BA" w:rsidRDefault="00B74678" w:rsidP="00DA33BA">
            <w:pPr>
              <w:pStyle w:val="ListParagraph"/>
              <w:numPr>
                <w:ilvl w:val="0"/>
                <w:numId w:val="6"/>
              </w:numPr>
              <w:rPr>
                <w:rFonts w:ascii="Times New Roman" w:hAnsi="Times New Roman"/>
              </w:rPr>
            </w:pPr>
            <w:r w:rsidRPr="00DA33BA">
              <w:rPr>
                <w:rFonts w:ascii="Times New Roman" w:hAnsi="Times New Roman" w:cs="Times New Roman"/>
              </w:rPr>
              <w:t>Does not volunteer contributions to discussion; does not respond when called on.</w:t>
            </w:r>
          </w:p>
        </w:tc>
      </w:tr>
    </w:tbl>
    <w:p w:rsidR="00065677" w:rsidRDefault="00065677" w:rsidP="009044D2">
      <w:pPr>
        <w:rPr>
          <w:rFonts w:ascii="Times New Roman" w:hAnsi="Times New Roman"/>
        </w:rPr>
      </w:pPr>
    </w:p>
    <w:p w:rsidR="006076E7" w:rsidRDefault="00B952AF" w:rsidP="009044D2">
      <w:pPr>
        <w:rPr>
          <w:rFonts w:ascii="Times New Roman" w:hAnsi="Times New Roman"/>
        </w:rPr>
      </w:pPr>
      <w:r>
        <w:rPr>
          <w:rFonts w:ascii="Times New Roman" w:hAnsi="Times New Roman"/>
        </w:rPr>
        <w:br w:type="page"/>
      </w:r>
    </w:p>
    <w:p w:rsidR="00D26EC6" w:rsidRPr="00D26EC6" w:rsidRDefault="00D26EC6">
      <w:pPr>
        <w:rPr>
          <w:rFonts w:ascii="Times New Roman" w:hAnsi="Times New Roman"/>
          <w:b/>
          <w:u w:val="single"/>
        </w:rPr>
      </w:pPr>
      <w:r w:rsidRPr="00D26EC6">
        <w:rPr>
          <w:rFonts w:ascii="Times New Roman" w:hAnsi="Times New Roman"/>
          <w:b/>
          <w:u w:val="single"/>
        </w:rPr>
        <w:t>Major Fields Assessment Test (MFAT)</w:t>
      </w:r>
    </w:p>
    <w:p w:rsidR="00D26EC6" w:rsidRDefault="00D26EC6">
      <w:pPr>
        <w:rPr>
          <w:rFonts w:ascii="Times New Roman" w:hAnsi="Times New Roman"/>
        </w:rPr>
      </w:pPr>
    </w:p>
    <w:p w:rsidR="00AD7509" w:rsidRDefault="00D26EC6">
      <w:pPr>
        <w:rPr>
          <w:rFonts w:ascii="Times New Roman" w:hAnsi="Times New Roman"/>
        </w:rPr>
      </w:pPr>
      <w:r>
        <w:rPr>
          <w:rFonts w:ascii="Times New Roman" w:hAnsi="Times New Roman"/>
        </w:rPr>
        <w:t>As part of the ongoing effort in the Department of Biological Sciences to assess student learning, all students enrolled in BIO 355 are required to take the MFAT, which enables comparisons to peer institutions.</w:t>
      </w:r>
      <w:r w:rsidR="005D6935">
        <w:rPr>
          <w:rFonts w:ascii="Times New Roman" w:hAnsi="Times New Roman"/>
        </w:rPr>
        <w:t xml:space="preserve">  You do not need to study for this test, but you MUST </w:t>
      </w:r>
      <w:r w:rsidR="00E211E9">
        <w:rPr>
          <w:rFonts w:ascii="Times New Roman" w:hAnsi="Times New Roman"/>
        </w:rPr>
        <w:t>complete it in order to pass this course.</w:t>
      </w:r>
      <w:r w:rsidR="009C6810">
        <w:rPr>
          <w:rFonts w:ascii="Times New Roman" w:hAnsi="Times New Roman"/>
        </w:rPr>
        <w:t xml:space="preserve">  The date and time will be scheduled by the Registrar during the final exam period.</w:t>
      </w:r>
    </w:p>
    <w:p w:rsidR="00AD7509" w:rsidRDefault="00AD7509">
      <w:pPr>
        <w:rPr>
          <w:rFonts w:ascii="Times New Roman" w:hAnsi="Times New Roman"/>
        </w:rPr>
      </w:pPr>
    </w:p>
    <w:p w:rsidR="009044D2" w:rsidRPr="00B04AFA" w:rsidRDefault="00AD7509">
      <w:pPr>
        <w:rPr>
          <w:rFonts w:ascii="Times New Roman" w:hAnsi="Times New Roman"/>
        </w:rPr>
      </w:pPr>
      <w:r>
        <w:rPr>
          <w:rFonts w:ascii="Times New Roman" w:hAnsi="Times New Roman"/>
        </w:rPr>
        <w:t xml:space="preserve">The Department appreciates your support of this endeavor; the recent changes in the Principles of Biology labs and the development of the </w:t>
      </w:r>
      <w:r w:rsidR="00B043EB">
        <w:rPr>
          <w:rFonts w:ascii="Times New Roman" w:hAnsi="Times New Roman"/>
        </w:rPr>
        <w:t>new sophomore core courses are a direct result of student performance on this exam.</w:t>
      </w:r>
    </w:p>
    <w:p w:rsidR="00AC53A7" w:rsidRDefault="00AC53A7">
      <w:pPr>
        <w:rPr>
          <w:rFonts w:ascii="Times New Roman" w:hAnsi="Times New Roman"/>
        </w:rPr>
      </w:pPr>
    </w:p>
    <w:p w:rsidR="00AC53A7" w:rsidRDefault="00AC53A7">
      <w:pPr>
        <w:rPr>
          <w:rFonts w:ascii="Times New Roman" w:hAnsi="Times New Roman"/>
        </w:rPr>
      </w:pPr>
    </w:p>
    <w:p w:rsidR="00AC53A7" w:rsidRPr="005207E5" w:rsidRDefault="001C4B71">
      <w:pPr>
        <w:rPr>
          <w:rFonts w:ascii="Times New Roman" w:hAnsi="Times New Roman"/>
          <w:b/>
          <w:u w:val="single"/>
        </w:rPr>
      </w:pPr>
      <w:r>
        <w:rPr>
          <w:rFonts w:ascii="Times New Roman" w:hAnsi="Times New Roman"/>
          <w:b/>
          <w:u w:val="single"/>
        </w:rPr>
        <w:t>POLICIES</w:t>
      </w:r>
    </w:p>
    <w:p w:rsidR="00176DDE" w:rsidRDefault="00176DDE">
      <w:pPr>
        <w:rPr>
          <w:rFonts w:ascii="Times New Roman" w:hAnsi="Times New Roman"/>
          <w:b/>
          <w:u w:val="single"/>
        </w:rPr>
      </w:pPr>
    </w:p>
    <w:p w:rsidR="00176DDE" w:rsidRPr="00A75CDA" w:rsidRDefault="00A75CDA">
      <w:pPr>
        <w:rPr>
          <w:rFonts w:ascii="Times New Roman" w:hAnsi="Times New Roman"/>
          <w:b/>
        </w:rPr>
      </w:pPr>
      <w:r>
        <w:rPr>
          <w:rFonts w:ascii="Times New Roman" w:hAnsi="Times New Roman"/>
          <w:b/>
        </w:rPr>
        <w:t>Grading</w:t>
      </w:r>
    </w:p>
    <w:p w:rsidR="00AC53A7" w:rsidRPr="005207E5" w:rsidRDefault="00AC53A7">
      <w:pPr>
        <w:rPr>
          <w:rFonts w:ascii="Times New Roman" w:hAnsi="Times New Roman"/>
          <w:b/>
          <w:u w:val="single"/>
        </w:rPr>
      </w:pPr>
    </w:p>
    <w:p w:rsidR="00C34AC3" w:rsidRDefault="00C175D0">
      <w:pPr>
        <w:rPr>
          <w:rFonts w:ascii="Times New Roman" w:hAnsi="Times New Roman"/>
        </w:rPr>
      </w:pPr>
      <w:r w:rsidRPr="005207E5">
        <w:rPr>
          <w:rFonts w:ascii="Times New Roman" w:hAnsi="Times New Roman"/>
        </w:rPr>
        <w:t xml:space="preserve">Your grade will be based on the assignments described above. </w:t>
      </w:r>
      <w:r w:rsidR="007B451B">
        <w:rPr>
          <w:rFonts w:ascii="Times New Roman" w:hAnsi="Times New Roman"/>
        </w:rPr>
        <w:t xml:space="preserve"> </w:t>
      </w:r>
      <w:r w:rsidR="007B451B" w:rsidRPr="005207E5">
        <w:rPr>
          <w:rFonts w:ascii="Times New Roman" w:hAnsi="Times New Roman"/>
        </w:rPr>
        <w:t xml:space="preserve">Please take some time to examine the due dates for assignments, which are listed in the table on pages 3-4, and discuss any anticipated conflicts with the instructor well in advance.  Unexcused late work, including electronic bulletin board submissions, will be penalized 5% per </w:t>
      </w:r>
      <w:r w:rsidR="00E91757">
        <w:rPr>
          <w:rFonts w:ascii="Times New Roman" w:hAnsi="Times New Roman"/>
        </w:rPr>
        <w:t>day</w:t>
      </w:r>
      <w:r w:rsidR="00E91757" w:rsidRPr="00B952AF">
        <w:rPr>
          <w:rFonts w:ascii="Times New Roman" w:hAnsi="Times New Roman"/>
        </w:rPr>
        <w:t xml:space="preserve">.  If you email an assignment to guarantee that it is received on time, you do so at your own risk; you must also still submit a paper copy.  </w:t>
      </w:r>
      <w:r w:rsidRPr="00B952AF">
        <w:rPr>
          <w:rFonts w:ascii="Times New Roman" w:hAnsi="Times New Roman"/>
        </w:rPr>
        <w:t>Letter grades will be assi</w:t>
      </w:r>
      <w:r w:rsidRPr="005207E5">
        <w:rPr>
          <w:rFonts w:ascii="Times New Roman" w:hAnsi="Times New Roman"/>
        </w:rPr>
        <w:t>gned as follows</w:t>
      </w:r>
      <w:r w:rsidR="00C34AC3">
        <w:rPr>
          <w:rFonts w:ascii="Times New Roman" w:hAnsi="Times New Roman"/>
        </w:rPr>
        <w:t>:</w:t>
      </w:r>
    </w:p>
    <w:p w:rsidR="00C34AC3" w:rsidRDefault="00C34AC3">
      <w:pPr>
        <w:rPr>
          <w:rFonts w:ascii="Times New Roman" w:hAnsi="Times New Roman"/>
        </w:rPr>
      </w:pPr>
    </w:p>
    <w:p w:rsidR="004565DA" w:rsidRDefault="004565DA" w:rsidP="004565DA">
      <w:pPr>
        <w:rPr>
          <w:rFonts w:ascii="Times New Roman" w:hAnsi="Times New Roman"/>
          <w:color w:val="000000"/>
        </w:rPr>
      </w:pPr>
      <w:r>
        <w:rPr>
          <w:rFonts w:ascii="Times New Roman" w:hAnsi="Times New Roman"/>
          <w:color w:val="000000"/>
        </w:rPr>
        <w:t>93.0-100%  A</w:t>
      </w:r>
      <w:r>
        <w:rPr>
          <w:rFonts w:ascii="Times New Roman" w:hAnsi="Times New Roman"/>
          <w:color w:val="000000"/>
        </w:rPr>
        <w:tab/>
      </w:r>
      <w:r>
        <w:rPr>
          <w:rFonts w:ascii="Times New Roman" w:hAnsi="Times New Roman"/>
          <w:color w:val="000000"/>
        </w:rPr>
        <w:tab/>
        <w:t>90.0-92.9% A-</w:t>
      </w:r>
      <w:r>
        <w:rPr>
          <w:rFonts w:ascii="Times New Roman" w:hAnsi="Times New Roman"/>
          <w:color w:val="000000"/>
        </w:rPr>
        <w:tab/>
      </w:r>
      <w:r>
        <w:rPr>
          <w:rFonts w:ascii="Times New Roman" w:hAnsi="Times New Roman"/>
          <w:color w:val="000000"/>
        </w:rPr>
        <w:tab/>
        <w:t>87.0-89.9% B+</w:t>
      </w:r>
      <w:r>
        <w:rPr>
          <w:rFonts w:ascii="Times New Roman" w:hAnsi="Times New Roman"/>
          <w:color w:val="000000"/>
        </w:rPr>
        <w:tab/>
        <w:t>83.0-86.9% B</w:t>
      </w:r>
    </w:p>
    <w:p w:rsidR="004565DA" w:rsidRDefault="004565DA" w:rsidP="004565DA">
      <w:pPr>
        <w:rPr>
          <w:rFonts w:ascii="Times New Roman" w:hAnsi="Times New Roman"/>
          <w:color w:val="000000"/>
        </w:rPr>
      </w:pPr>
      <w:r>
        <w:rPr>
          <w:rFonts w:ascii="Times New Roman" w:hAnsi="Times New Roman"/>
          <w:color w:val="000000"/>
        </w:rPr>
        <w:t>80.0-82.9% B-</w:t>
      </w:r>
      <w:r>
        <w:rPr>
          <w:rFonts w:ascii="Times New Roman" w:hAnsi="Times New Roman"/>
          <w:color w:val="000000"/>
        </w:rPr>
        <w:tab/>
      </w:r>
      <w:r>
        <w:rPr>
          <w:rFonts w:ascii="Times New Roman" w:hAnsi="Times New Roman"/>
          <w:color w:val="000000"/>
        </w:rPr>
        <w:tab/>
        <w:t>77.0-79.9% C+</w:t>
      </w:r>
      <w:r>
        <w:rPr>
          <w:rFonts w:ascii="Times New Roman" w:hAnsi="Times New Roman"/>
          <w:color w:val="000000"/>
        </w:rPr>
        <w:tab/>
        <w:t>73.0-76.9% C</w:t>
      </w:r>
      <w:r>
        <w:rPr>
          <w:rFonts w:ascii="Times New Roman" w:hAnsi="Times New Roman"/>
          <w:color w:val="000000"/>
        </w:rPr>
        <w:tab/>
      </w:r>
      <w:r>
        <w:rPr>
          <w:rFonts w:ascii="Times New Roman" w:hAnsi="Times New Roman"/>
          <w:color w:val="000000"/>
        </w:rPr>
        <w:tab/>
        <w:t>70.0-72.9% C-</w:t>
      </w:r>
    </w:p>
    <w:p w:rsidR="004565DA" w:rsidRDefault="004565DA" w:rsidP="004565DA">
      <w:pPr>
        <w:rPr>
          <w:rFonts w:ascii="Times New Roman" w:hAnsi="Times New Roman"/>
          <w:color w:val="000000"/>
        </w:rPr>
      </w:pPr>
      <w:r>
        <w:rPr>
          <w:rFonts w:ascii="Times New Roman" w:hAnsi="Times New Roman"/>
          <w:color w:val="000000"/>
        </w:rPr>
        <w:t>67.0-69.9% D+</w:t>
      </w:r>
      <w:r>
        <w:rPr>
          <w:rFonts w:ascii="Times New Roman" w:hAnsi="Times New Roman"/>
          <w:color w:val="000000"/>
        </w:rPr>
        <w:tab/>
        <w:t>60.0-66.9% D</w:t>
      </w:r>
      <w:r>
        <w:rPr>
          <w:rFonts w:ascii="Times New Roman" w:hAnsi="Times New Roman"/>
          <w:color w:val="000000"/>
        </w:rPr>
        <w:tab/>
      </w:r>
      <w:r>
        <w:rPr>
          <w:rFonts w:ascii="Times New Roman" w:hAnsi="Times New Roman"/>
          <w:color w:val="000000"/>
        </w:rPr>
        <w:tab/>
        <w:t>less than 60.0% F</w:t>
      </w:r>
    </w:p>
    <w:p w:rsidR="004565DA" w:rsidRDefault="004565DA" w:rsidP="004565DA">
      <w:pPr>
        <w:rPr>
          <w:rFonts w:ascii="Times New Roman" w:hAnsi="Times New Roman"/>
          <w:color w:val="000000"/>
        </w:rPr>
      </w:pPr>
    </w:p>
    <w:p w:rsidR="004565DA" w:rsidRDefault="004565DA" w:rsidP="004565DA">
      <w:pPr>
        <w:rPr>
          <w:rFonts w:ascii="Times New Roman" w:hAnsi="Times New Roman"/>
          <w:color w:val="000000"/>
        </w:rPr>
      </w:pPr>
      <w:r>
        <w:rPr>
          <w:rFonts w:ascii="Times New Roman" w:hAnsi="Times New Roman"/>
          <w:color w:val="000000"/>
        </w:rPr>
        <w:t>The instructor res</w:t>
      </w:r>
      <w:r w:rsidR="004330B4">
        <w:rPr>
          <w:rFonts w:ascii="Times New Roman" w:hAnsi="Times New Roman"/>
          <w:color w:val="000000"/>
        </w:rPr>
        <w:t xml:space="preserve">erves the right to “curve” </w:t>
      </w:r>
      <w:r>
        <w:rPr>
          <w:rFonts w:ascii="Times New Roman" w:hAnsi="Times New Roman"/>
          <w:color w:val="000000"/>
        </w:rPr>
        <w:t>grades to your benefit.</w:t>
      </w:r>
    </w:p>
    <w:p w:rsidR="009864E6" w:rsidRPr="005207E5" w:rsidRDefault="009864E6">
      <w:pPr>
        <w:rPr>
          <w:rFonts w:ascii="Times New Roman" w:hAnsi="Times New Roman"/>
          <w:b/>
          <w:u w:val="single"/>
        </w:rPr>
      </w:pPr>
    </w:p>
    <w:p w:rsidR="00793C48" w:rsidRPr="005207E5" w:rsidRDefault="00AC53A7" w:rsidP="00986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5207E5">
        <w:rPr>
          <w:rFonts w:ascii="Times New Roman" w:hAnsi="Times New Roman"/>
          <w:b/>
          <w:bCs/>
        </w:rPr>
        <w:t>Honor Code</w:t>
      </w:r>
    </w:p>
    <w:p w:rsidR="00793C48" w:rsidRPr="005207E5" w:rsidRDefault="00793C48" w:rsidP="00986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u w:val="single"/>
        </w:rPr>
      </w:pPr>
    </w:p>
    <w:p w:rsidR="00494DAD" w:rsidRDefault="00D14BD7" w:rsidP="00986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sidRPr="005207E5">
        <w:rPr>
          <w:rFonts w:ascii="Times New Roman" w:hAnsi="Times New Roman" w:cs="Times New Roman"/>
          <w:bCs/>
        </w:rPr>
        <w:t xml:space="preserve">We fully support the Cedar Crest College Honor Code and </w:t>
      </w:r>
      <w:r w:rsidR="005B5F90" w:rsidRPr="005207E5">
        <w:rPr>
          <w:rFonts w:ascii="Times New Roman" w:hAnsi="Times New Roman" w:cs="Times New Roman"/>
          <w:bCs/>
        </w:rPr>
        <w:t xml:space="preserve">the associated Community Standards for Academic Conduct.  We adhere to </w:t>
      </w:r>
      <w:r w:rsidRPr="005207E5">
        <w:rPr>
          <w:rFonts w:ascii="Times New Roman" w:hAnsi="Times New Roman" w:cs="Times New Roman"/>
          <w:bCs/>
        </w:rPr>
        <w:t>its positions on Academic Misconduct, Academic Dishonesty or Plagiarism, Classroom Protocol</w:t>
      </w:r>
      <w:r w:rsidR="000F635C" w:rsidRPr="005207E5">
        <w:rPr>
          <w:rFonts w:ascii="Times New Roman" w:hAnsi="Times New Roman" w:cs="Times New Roman"/>
          <w:bCs/>
        </w:rPr>
        <w:t>, and Attendance</w:t>
      </w:r>
      <w:r w:rsidRPr="005207E5">
        <w:rPr>
          <w:rFonts w:ascii="Times New Roman" w:hAnsi="Times New Roman" w:cs="Times New Roman"/>
          <w:bCs/>
        </w:rPr>
        <w:t>.</w:t>
      </w:r>
      <w:r w:rsidR="005B5F90" w:rsidRPr="005207E5">
        <w:rPr>
          <w:rFonts w:ascii="Times New Roman" w:hAnsi="Times New Roman" w:cs="Times New Roman"/>
          <w:bCs/>
        </w:rPr>
        <w:t xml:space="preserve">  </w:t>
      </w:r>
      <w:r w:rsidR="00874948" w:rsidRPr="005207E5">
        <w:rPr>
          <w:rFonts w:ascii="Times New Roman" w:hAnsi="Times New Roman" w:cs="Times New Roman"/>
          <w:bCs/>
        </w:rPr>
        <w:t xml:space="preserve">Students are responsible for reading </w:t>
      </w:r>
      <w:r w:rsidR="005B5F90" w:rsidRPr="005207E5">
        <w:rPr>
          <w:rFonts w:ascii="Times New Roman" w:hAnsi="Times New Roman" w:cs="Times New Roman"/>
          <w:bCs/>
        </w:rPr>
        <w:t>the current versions of these documents in “A Student’s Guide to Cedar Crest College.”</w:t>
      </w:r>
    </w:p>
    <w:p w:rsidR="00AC53A7" w:rsidRPr="00494DAD" w:rsidRDefault="00AC53A7" w:rsidP="00986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p>
    <w:p w:rsidR="00F67C68" w:rsidRPr="00A92527" w:rsidRDefault="00AC53A7" w:rsidP="00A92527">
      <w:pPr>
        <w:rPr>
          <w:rFonts w:ascii="Times New Roman" w:hAnsi="Times New Roman"/>
        </w:rPr>
      </w:pPr>
      <w:r w:rsidRPr="005207E5">
        <w:rPr>
          <w:rFonts w:ascii="Times New Roman" w:hAnsi="Times New Roman"/>
          <w:b/>
        </w:rPr>
        <w:t>Students with documented disabilities</w:t>
      </w:r>
      <w:r w:rsidRPr="005207E5">
        <w:rPr>
          <w:rFonts w:ascii="Times New Roman" w:hAnsi="Times New Roman"/>
        </w:rPr>
        <w:t xml:space="preserve"> who may need academic accommodations should discuss these needs with their instructor during the first two weeks of class.  Students with disabilities who wish to request accommodations should contact the Advising Center.</w:t>
      </w:r>
    </w:p>
    <w:sectPr w:rsidR="00F67C68" w:rsidRPr="00A92527" w:rsidSect="00A92527">
      <w:footerReference w:type="even" r:id="rId5"/>
      <w:footerReference w:type="default" r:id="rId6"/>
      <w:pgSz w:w="12240" w:h="15840"/>
      <w:pgMar w:top="1440" w:right="1152" w:bottom="1440" w:left="144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04" w:rsidRDefault="00C71ABB" w:rsidP="00410AD2">
    <w:pPr>
      <w:pStyle w:val="Footer"/>
      <w:framePr w:wrap="around" w:vAnchor="text" w:hAnchor="margin" w:xAlign="right" w:y="1"/>
      <w:rPr>
        <w:rStyle w:val="PageNumber"/>
      </w:rPr>
    </w:pPr>
    <w:r>
      <w:rPr>
        <w:rStyle w:val="PageNumber"/>
      </w:rPr>
      <w:fldChar w:fldCharType="begin"/>
    </w:r>
    <w:r w:rsidR="00533C04">
      <w:rPr>
        <w:rStyle w:val="PageNumber"/>
      </w:rPr>
      <w:instrText xml:space="preserve">PAGE  </w:instrText>
    </w:r>
    <w:r>
      <w:rPr>
        <w:rStyle w:val="PageNumber"/>
      </w:rPr>
      <w:fldChar w:fldCharType="end"/>
    </w:r>
  </w:p>
  <w:p w:rsidR="00533C04" w:rsidRDefault="00533C04" w:rsidP="0094773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04" w:rsidRDefault="00C71ABB" w:rsidP="00410AD2">
    <w:pPr>
      <w:pStyle w:val="Footer"/>
      <w:framePr w:wrap="around" w:vAnchor="text" w:hAnchor="margin" w:xAlign="right" w:y="1"/>
      <w:rPr>
        <w:rStyle w:val="PageNumber"/>
      </w:rPr>
    </w:pPr>
    <w:r>
      <w:rPr>
        <w:rStyle w:val="PageNumber"/>
      </w:rPr>
      <w:fldChar w:fldCharType="begin"/>
    </w:r>
    <w:r w:rsidR="00533C04">
      <w:rPr>
        <w:rStyle w:val="PageNumber"/>
      </w:rPr>
      <w:instrText xml:space="preserve">PAGE  </w:instrText>
    </w:r>
    <w:r>
      <w:rPr>
        <w:rStyle w:val="PageNumber"/>
      </w:rPr>
      <w:fldChar w:fldCharType="separate"/>
    </w:r>
    <w:r w:rsidR="007414A9">
      <w:rPr>
        <w:rStyle w:val="PageNumber"/>
        <w:noProof/>
      </w:rPr>
      <w:t>6</w:t>
    </w:r>
    <w:r>
      <w:rPr>
        <w:rStyle w:val="PageNumber"/>
      </w:rPr>
      <w:fldChar w:fldCharType="end"/>
    </w:r>
  </w:p>
  <w:p w:rsidR="00533C04" w:rsidRDefault="00533C04" w:rsidP="00947731">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096"/>
    <w:multiLevelType w:val="hybridMultilevel"/>
    <w:tmpl w:val="A8F8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6455D"/>
    <w:multiLevelType w:val="hybridMultilevel"/>
    <w:tmpl w:val="9EDCF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713736"/>
    <w:multiLevelType w:val="hybridMultilevel"/>
    <w:tmpl w:val="29AE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73726E"/>
    <w:multiLevelType w:val="hybridMultilevel"/>
    <w:tmpl w:val="7744F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E15966"/>
    <w:multiLevelType w:val="hybridMultilevel"/>
    <w:tmpl w:val="E2B85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965757"/>
    <w:multiLevelType w:val="hybridMultilevel"/>
    <w:tmpl w:val="089CB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B3FE7"/>
    <w:rsid w:val="00000DBE"/>
    <w:rsid w:val="00003595"/>
    <w:rsid w:val="000125B4"/>
    <w:rsid w:val="00014F4E"/>
    <w:rsid w:val="00017794"/>
    <w:rsid w:val="0002072F"/>
    <w:rsid w:val="00035E4C"/>
    <w:rsid w:val="00035E95"/>
    <w:rsid w:val="0004475F"/>
    <w:rsid w:val="00044C63"/>
    <w:rsid w:val="00050C04"/>
    <w:rsid w:val="0005656D"/>
    <w:rsid w:val="000619ED"/>
    <w:rsid w:val="00063B4E"/>
    <w:rsid w:val="00064041"/>
    <w:rsid w:val="00065177"/>
    <w:rsid w:val="00065677"/>
    <w:rsid w:val="00066840"/>
    <w:rsid w:val="000730D3"/>
    <w:rsid w:val="00074718"/>
    <w:rsid w:val="00080F2B"/>
    <w:rsid w:val="00085E6A"/>
    <w:rsid w:val="00087566"/>
    <w:rsid w:val="0009099E"/>
    <w:rsid w:val="00093602"/>
    <w:rsid w:val="00095933"/>
    <w:rsid w:val="00095B22"/>
    <w:rsid w:val="000A41F3"/>
    <w:rsid w:val="000A6BA4"/>
    <w:rsid w:val="000B634F"/>
    <w:rsid w:val="000C0EE7"/>
    <w:rsid w:val="000C1B45"/>
    <w:rsid w:val="000C54B9"/>
    <w:rsid w:val="000D2601"/>
    <w:rsid w:val="000E3B9C"/>
    <w:rsid w:val="000F407C"/>
    <w:rsid w:val="000F5124"/>
    <w:rsid w:val="000F635C"/>
    <w:rsid w:val="000F7A9C"/>
    <w:rsid w:val="001033F3"/>
    <w:rsid w:val="00113AE6"/>
    <w:rsid w:val="001264B4"/>
    <w:rsid w:val="00134DF1"/>
    <w:rsid w:val="001466ED"/>
    <w:rsid w:val="00146E2D"/>
    <w:rsid w:val="001564C9"/>
    <w:rsid w:val="00156853"/>
    <w:rsid w:val="00157918"/>
    <w:rsid w:val="00160126"/>
    <w:rsid w:val="00166AAA"/>
    <w:rsid w:val="001704D1"/>
    <w:rsid w:val="001731CA"/>
    <w:rsid w:val="00176DDE"/>
    <w:rsid w:val="0018059C"/>
    <w:rsid w:val="00192D38"/>
    <w:rsid w:val="001C0C47"/>
    <w:rsid w:val="001C100D"/>
    <w:rsid w:val="001C4500"/>
    <w:rsid w:val="001C4B71"/>
    <w:rsid w:val="001C5AB9"/>
    <w:rsid w:val="001D1C5B"/>
    <w:rsid w:val="001D2194"/>
    <w:rsid w:val="001E49AB"/>
    <w:rsid w:val="001F207F"/>
    <w:rsid w:val="001F38DD"/>
    <w:rsid w:val="001F4538"/>
    <w:rsid w:val="001F4AF3"/>
    <w:rsid w:val="001F4DD2"/>
    <w:rsid w:val="002022F5"/>
    <w:rsid w:val="00205B80"/>
    <w:rsid w:val="00210687"/>
    <w:rsid w:val="00211F2E"/>
    <w:rsid w:val="002136BC"/>
    <w:rsid w:val="0022099B"/>
    <w:rsid w:val="00230604"/>
    <w:rsid w:val="0023531F"/>
    <w:rsid w:val="002600CD"/>
    <w:rsid w:val="0026051C"/>
    <w:rsid w:val="0026409C"/>
    <w:rsid w:val="002666FF"/>
    <w:rsid w:val="002701C2"/>
    <w:rsid w:val="002831D4"/>
    <w:rsid w:val="00287EF6"/>
    <w:rsid w:val="002908CF"/>
    <w:rsid w:val="002A67B9"/>
    <w:rsid w:val="002B0AA3"/>
    <w:rsid w:val="002B0C61"/>
    <w:rsid w:val="002B1F04"/>
    <w:rsid w:val="002B26E7"/>
    <w:rsid w:val="002B4413"/>
    <w:rsid w:val="002B68E8"/>
    <w:rsid w:val="002C0C8E"/>
    <w:rsid w:val="002C2939"/>
    <w:rsid w:val="002D51CA"/>
    <w:rsid w:val="002E1B4D"/>
    <w:rsid w:val="003001A8"/>
    <w:rsid w:val="00310EAF"/>
    <w:rsid w:val="00316BB4"/>
    <w:rsid w:val="00316E0C"/>
    <w:rsid w:val="003266F4"/>
    <w:rsid w:val="00330940"/>
    <w:rsid w:val="00334F7B"/>
    <w:rsid w:val="00336B72"/>
    <w:rsid w:val="003472E0"/>
    <w:rsid w:val="00351D2E"/>
    <w:rsid w:val="00352D62"/>
    <w:rsid w:val="0035559E"/>
    <w:rsid w:val="00355AA7"/>
    <w:rsid w:val="00357571"/>
    <w:rsid w:val="003722CF"/>
    <w:rsid w:val="00376CDB"/>
    <w:rsid w:val="00383F48"/>
    <w:rsid w:val="00384C4C"/>
    <w:rsid w:val="00387CAB"/>
    <w:rsid w:val="003912B8"/>
    <w:rsid w:val="003A0FA8"/>
    <w:rsid w:val="003A19A1"/>
    <w:rsid w:val="003B5924"/>
    <w:rsid w:val="003C6BB9"/>
    <w:rsid w:val="003D548E"/>
    <w:rsid w:val="003E5DDD"/>
    <w:rsid w:val="003F3669"/>
    <w:rsid w:val="003F389E"/>
    <w:rsid w:val="003F6F6F"/>
    <w:rsid w:val="0040712E"/>
    <w:rsid w:val="00410AD2"/>
    <w:rsid w:val="00411302"/>
    <w:rsid w:val="0042282F"/>
    <w:rsid w:val="004264C6"/>
    <w:rsid w:val="004330B4"/>
    <w:rsid w:val="004360C6"/>
    <w:rsid w:val="004565DA"/>
    <w:rsid w:val="00457840"/>
    <w:rsid w:val="00464A55"/>
    <w:rsid w:val="0047132F"/>
    <w:rsid w:val="0047464E"/>
    <w:rsid w:val="00494DAD"/>
    <w:rsid w:val="00495A0D"/>
    <w:rsid w:val="00496B67"/>
    <w:rsid w:val="004A4DDB"/>
    <w:rsid w:val="004A6619"/>
    <w:rsid w:val="004B078C"/>
    <w:rsid w:val="004B13B2"/>
    <w:rsid w:val="004B308C"/>
    <w:rsid w:val="004B5608"/>
    <w:rsid w:val="004C6180"/>
    <w:rsid w:val="004C6C50"/>
    <w:rsid w:val="004D329E"/>
    <w:rsid w:val="004D5EFE"/>
    <w:rsid w:val="004E1914"/>
    <w:rsid w:val="004E5133"/>
    <w:rsid w:val="004F311B"/>
    <w:rsid w:val="004F47D6"/>
    <w:rsid w:val="00507265"/>
    <w:rsid w:val="005106A9"/>
    <w:rsid w:val="005154C7"/>
    <w:rsid w:val="005207E5"/>
    <w:rsid w:val="00533C04"/>
    <w:rsid w:val="005441AB"/>
    <w:rsid w:val="00552765"/>
    <w:rsid w:val="00557653"/>
    <w:rsid w:val="00560ABE"/>
    <w:rsid w:val="00562973"/>
    <w:rsid w:val="0056483B"/>
    <w:rsid w:val="005662C0"/>
    <w:rsid w:val="00567BDD"/>
    <w:rsid w:val="00571629"/>
    <w:rsid w:val="0057582F"/>
    <w:rsid w:val="00580990"/>
    <w:rsid w:val="00581FC5"/>
    <w:rsid w:val="00582927"/>
    <w:rsid w:val="00584046"/>
    <w:rsid w:val="00585170"/>
    <w:rsid w:val="00586412"/>
    <w:rsid w:val="005951BB"/>
    <w:rsid w:val="00596B69"/>
    <w:rsid w:val="005A44DB"/>
    <w:rsid w:val="005A5EF2"/>
    <w:rsid w:val="005A62FF"/>
    <w:rsid w:val="005B5F23"/>
    <w:rsid w:val="005B5F90"/>
    <w:rsid w:val="005C32FC"/>
    <w:rsid w:val="005C39E0"/>
    <w:rsid w:val="005C732C"/>
    <w:rsid w:val="005D07E9"/>
    <w:rsid w:val="005D6935"/>
    <w:rsid w:val="005F0904"/>
    <w:rsid w:val="005F5A9C"/>
    <w:rsid w:val="005F5D46"/>
    <w:rsid w:val="006076E7"/>
    <w:rsid w:val="00607CC4"/>
    <w:rsid w:val="006200D4"/>
    <w:rsid w:val="0062394F"/>
    <w:rsid w:val="00625181"/>
    <w:rsid w:val="00625649"/>
    <w:rsid w:val="00627472"/>
    <w:rsid w:val="0064798D"/>
    <w:rsid w:val="006517F6"/>
    <w:rsid w:val="00651B7E"/>
    <w:rsid w:val="006605BF"/>
    <w:rsid w:val="006631EE"/>
    <w:rsid w:val="00664708"/>
    <w:rsid w:val="00666A19"/>
    <w:rsid w:val="00687CF8"/>
    <w:rsid w:val="00692E1E"/>
    <w:rsid w:val="0069470D"/>
    <w:rsid w:val="006B75D4"/>
    <w:rsid w:val="006C4237"/>
    <w:rsid w:val="006D06E5"/>
    <w:rsid w:val="006D335A"/>
    <w:rsid w:val="006D4AAD"/>
    <w:rsid w:val="006E395D"/>
    <w:rsid w:val="006E4FF1"/>
    <w:rsid w:val="006F31D2"/>
    <w:rsid w:val="006F42FC"/>
    <w:rsid w:val="006F45F4"/>
    <w:rsid w:val="006F4E83"/>
    <w:rsid w:val="0070002D"/>
    <w:rsid w:val="00704D0D"/>
    <w:rsid w:val="00710C57"/>
    <w:rsid w:val="0071702B"/>
    <w:rsid w:val="00721118"/>
    <w:rsid w:val="007340DF"/>
    <w:rsid w:val="00740BD0"/>
    <w:rsid w:val="007414A9"/>
    <w:rsid w:val="00742B22"/>
    <w:rsid w:val="0074627C"/>
    <w:rsid w:val="00777096"/>
    <w:rsid w:val="007774E7"/>
    <w:rsid w:val="007775D0"/>
    <w:rsid w:val="007844D6"/>
    <w:rsid w:val="00793C48"/>
    <w:rsid w:val="007B3FE7"/>
    <w:rsid w:val="007B451B"/>
    <w:rsid w:val="007B56AB"/>
    <w:rsid w:val="007C03C7"/>
    <w:rsid w:val="007F29B4"/>
    <w:rsid w:val="007F46CF"/>
    <w:rsid w:val="007F4A04"/>
    <w:rsid w:val="008141E7"/>
    <w:rsid w:val="008148CB"/>
    <w:rsid w:val="00823D61"/>
    <w:rsid w:val="00827727"/>
    <w:rsid w:val="00833220"/>
    <w:rsid w:val="008409C8"/>
    <w:rsid w:val="0084263A"/>
    <w:rsid w:val="00855CAA"/>
    <w:rsid w:val="008573F3"/>
    <w:rsid w:val="00863F06"/>
    <w:rsid w:val="00866610"/>
    <w:rsid w:val="00866D4B"/>
    <w:rsid w:val="00866D6D"/>
    <w:rsid w:val="00871BB1"/>
    <w:rsid w:val="00872EEB"/>
    <w:rsid w:val="00873B3D"/>
    <w:rsid w:val="00874948"/>
    <w:rsid w:val="00882C87"/>
    <w:rsid w:val="00883D9F"/>
    <w:rsid w:val="00885CC1"/>
    <w:rsid w:val="00887914"/>
    <w:rsid w:val="008912CC"/>
    <w:rsid w:val="00895F52"/>
    <w:rsid w:val="00896AC8"/>
    <w:rsid w:val="008A11B9"/>
    <w:rsid w:val="008A3394"/>
    <w:rsid w:val="008A7933"/>
    <w:rsid w:val="008B0E5D"/>
    <w:rsid w:val="008B6249"/>
    <w:rsid w:val="008C396D"/>
    <w:rsid w:val="008C656D"/>
    <w:rsid w:val="008C7A92"/>
    <w:rsid w:val="008D6B19"/>
    <w:rsid w:val="008F23E9"/>
    <w:rsid w:val="008F3E87"/>
    <w:rsid w:val="008F6B66"/>
    <w:rsid w:val="009044D2"/>
    <w:rsid w:val="009105BC"/>
    <w:rsid w:val="00921269"/>
    <w:rsid w:val="00931AEE"/>
    <w:rsid w:val="00935D8A"/>
    <w:rsid w:val="00937AA4"/>
    <w:rsid w:val="0094041A"/>
    <w:rsid w:val="00945BB9"/>
    <w:rsid w:val="00947731"/>
    <w:rsid w:val="0095317D"/>
    <w:rsid w:val="0095337F"/>
    <w:rsid w:val="009556A5"/>
    <w:rsid w:val="0096250A"/>
    <w:rsid w:val="00964812"/>
    <w:rsid w:val="00971C57"/>
    <w:rsid w:val="00973BBF"/>
    <w:rsid w:val="009754F1"/>
    <w:rsid w:val="00982E59"/>
    <w:rsid w:val="0098572F"/>
    <w:rsid w:val="009864E6"/>
    <w:rsid w:val="0099006C"/>
    <w:rsid w:val="009A20E0"/>
    <w:rsid w:val="009A7631"/>
    <w:rsid w:val="009B0DA4"/>
    <w:rsid w:val="009B2868"/>
    <w:rsid w:val="009B347E"/>
    <w:rsid w:val="009B677A"/>
    <w:rsid w:val="009C01B1"/>
    <w:rsid w:val="009C56D0"/>
    <w:rsid w:val="009C6810"/>
    <w:rsid w:val="009D1B20"/>
    <w:rsid w:val="009D2CF9"/>
    <w:rsid w:val="009D66F9"/>
    <w:rsid w:val="009E2E54"/>
    <w:rsid w:val="009E4326"/>
    <w:rsid w:val="009E72A9"/>
    <w:rsid w:val="009F7343"/>
    <w:rsid w:val="00A15C82"/>
    <w:rsid w:val="00A239D5"/>
    <w:rsid w:val="00A2471C"/>
    <w:rsid w:val="00A30665"/>
    <w:rsid w:val="00A421D7"/>
    <w:rsid w:val="00A42F8D"/>
    <w:rsid w:val="00A52AEF"/>
    <w:rsid w:val="00A56CA3"/>
    <w:rsid w:val="00A64806"/>
    <w:rsid w:val="00A67A0D"/>
    <w:rsid w:val="00A721FC"/>
    <w:rsid w:val="00A753A8"/>
    <w:rsid w:val="00A75CDA"/>
    <w:rsid w:val="00A811A6"/>
    <w:rsid w:val="00A83AE7"/>
    <w:rsid w:val="00A85600"/>
    <w:rsid w:val="00A90000"/>
    <w:rsid w:val="00A90055"/>
    <w:rsid w:val="00A92527"/>
    <w:rsid w:val="00AA0EB8"/>
    <w:rsid w:val="00AA390C"/>
    <w:rsid w:val="00AB10A8"/>
    <w:rsid w:val="00AC2B40"/>
    <w:rsid w:val="00AC53A7"/>
    <w:rsid w:val="00AC765E"/>
    <w:rsid w:val="00AC7BD3"/>
    <w:rsid w:val="00AD7509"/>
    <w:rsid w:val="00AF6342"/>
    <w:rsid w:val="00B043EB"/>
    <w:rsid w:val="00B04942"/>
    <w:rsid w:val="00B04AFA"/>
    <w:rsid w:val="00B07CD0"/>
    <w:rsid w:val="00B13C55"/>
    <w:rsid w:val="00B322E6"/>
    <w:rsid w:val="00B32F05"/>
    <w:rsid w:val="00B33357"/>
    <w:rsid w:val="00B51526"/>
    <w:rsid w:val="00B53CA0"/>
    <w:rsid w:val="00B54833"/>
    <w:rsid w:val="00B558F8"/>
    <w:rsid w:val="00B73388"/>
    <w:rsid w:val="00B74678"/>
    <w:rsid w:val="00B74DCC"/>
    <w:rsid w:val="00B77C97"/>
    <w:rsid w:val="00B80F9C"/>
    <w:rsid w:val="00B8348E"/>
    <w:rsid w:val="00B83FB3"/>
    <w:rsid w:val="00B86433"/>
    <w:rsid w:val="00B90152"/>
    <w:rsid w:val="00B952AF"/>
    <w:rsid w:val="00BA17D3"/>
    <w:rsid w:val="00BB6D65"/>
    <w:rsid w:val="00BB77C6"/>
    <w:rsid w:val="00BC067F"/>
    <w:rsid w:val="00BD056F"/>
    <w:rsid w:val="00BD26A2"/>
    <w:rsid w:val="00BE61B7"/>
    <w:rsid w:val="00BF6A9C"/>
    <w:rsid w:val="00C001F2"/>
    <w:rsid w:val="00C00A10"/>
    <w:rsid w:val="00C030F6"/>
    <w:rsid w:val="00C064BD"/>
    <w:rsid w:val="00C149EA"/>
    <w:rsid w:val="00C16BE7"/>
    <w:rsid w:val="00C175D0"/>
    <w:rsid w:val="00C21E70"/>
    <w:rsid w:val="00C328BE"/>
    <w:rsid w:val="00C34AC3"/>
    <w:rsid w:val="00C71ABB"/>
    <w:rsid w:val="00C74502"/>
    <w:rsid w:val="00C7566A"/>
    <w:rsid w:val="00C774B9"/>
    <w:rsid w:val="00C83CB6"/>
    <w:rsid w:val="00C865FD"/>
    <w:rsid w:val="00C872CE"/>
    <w:rsid w:val="00C950AF"/>
    <w:rsid w:val="00C969F8"/>
    <w:rsid w:val="00CA0EA2"/>
    <w:rsid w:val="00CA185C"/>
    <w:rsid w:val="00CA5B40"/>
    <w:rsid w:val="00CA62A2"/>
    <w:rsid w:val="00CB0CF9"/>
    <w:rsid w:val="00CB55C4"/>
    <w:rsid w:val="00CB619D"/>
    <w:rsid w:val="00CC158B"/>
    <w:rsid w:val="00CC29C8"/>
    <w:rsid w:val="00CD1BD6"/>
    <w:rsid w:val="00CD40C9"/>
    <w:rsid w:val="00CE6551"/>
    <w:rsid w:val="00CF1C8C"/>
    <w:rsid w:val="00CF597E"/>
    <w:rsid w:val="00D00436"/>
    <w:rsid w:val="00D03B94"/>
    <w:rsid w:val="00D105A8"/>
    <w:rsid w:val="00D14BD7"/>
    <w:rsid w:val="00D17C6C"/>
    <w:rsid w:val="00D2132A"/>
    <w:rsid w:val="00D24569"/>
    <w:rsid w:val="00D248F5"/>
    <w:rsid w:val="00D26EC6"/>
    <w:rsid w:val="00D3307E"/>
    <w:rsid w:val="00D3359C"/>
    <w:rsid w:val="00D45CCE"/>
    <w:rsid w:val="00D52C86"/>
    <w:rsid w:val="00D63AB2"/>
    <w:rsid w:val="00D6791C"/>
    <w:rsid w:val="00D85E86"/>
    <w:rsid w:val="00D925B1"/>
    <w:rsid w:val="00D9354E"/>
    <w:rsid w:val="00D95AF1"/>
    <w:rsid w:val="00DA1F2C"/>
    <w:rsid w:val="00DA1FAA"/>
    <w:rsid w:val="00DA227D"/>
    <w:rsid w:val="00DA33BA"/>
    <w:rsid w:val="00DB1A10"/>
    <w:rsid w:val="00DB29C2"/>
    <w:rsid w:val="00DB7037"/>
    <w:rsid w:val="00DD0E4B"/>
    <w:rsid w:val="00DD21A0"/>
    <w:rsid w:val="00DD7CE5"/>
    <w:rsid w:val="00DE2B9E"/>
    <w:rsid w:val="00DE3E74"/>
    <w:rsid w:val="00E04C0B"/>
    <w:rsid w:val="00E1774E"/>
    <w:rsid w:val="00E211E9"/>
    <w:rsid w:val="00E213F0"/>
    <w:rsid w:val="00E3020D"/>
    <w:rsid w:val="00E41BB5"/>
    <w:rsid w:val="00E50290"/>
    <w:rsid w:val="00E51059"/>
    <w:rsid w:val="00E515B8"/>
    <w:rsid w:val="00E57DBE"/>
    <w:rsid w:val="00E60662"/>
    <w:rsid w:val="00E67A32"/>
    <w:rsid w:val="00E725E2"/>
    <w:rsid w:val="00E745A9"/>
    <w:rsid w:val="00E7561B"/>
    <w:rsid w:val="00E75B6D"/>
    <w:rsid w:val="00E8252F"/>
    <w:rsid w:val="00E85B48"/>
    <w:rsid w:val="00E91757"/>
    <w:rsid w:val="00E948CC"/>
    <w:rsid w:val="00E9750A"/>
    <w:rsid w:val="00EA4AE4"/>
    <w:rsid w:val="00EB17FF"/>
    <w:rsid w:val="00EB404A"/>
    <w:rsid w:val="00EB7098"/>
    <w:rsid w:val="00EC0ECD"/>
    <w:rsid w:val="00ED461B"/>
    <w:rsid w:val="00ED7D11"/>
    <w:rsid w:val="00EE32C1"/>
    <w:rsid w:val="00EF547C"/>
    <w:rsid w:val="00F0088D"/>
    <w:rsid w:val="00F118C4"/>
    <w:rsid w:val="00F14EDA"/>
    <w:rsid w:val="00F16A7B"/>
    <w:rsid w:val="00F2561E"/>
    <w:rsid w:val="00F2676E"/>
    <w:rsid w:val="00F26D7A"/>
    <w:rsid w:val="00F26F52"/>
    <w:rsid w:val="00F344F5"/>
    <w:rsid w:val="00F43101"/>
    <w:rsid w:val="00F66D6F"/>
    <w:rsid w:val="00F67C68"/>
    <w:rsid w:val="00F67E1A"/>
    <w:rsid w:val="00F70627"/>
    <w:rsid w:val="00F828A9"/>
    <w:rsid w:val="00F92777"/>
    <w:rsid w:val="00FB222C"/>
    <w:rsid w:val="00FB3DCF"/>
    <w:rsid w:val="00FB5335"/>
    <w:rsid w:val="00FB56ED"/>
    <w:rsid w:val="00FB6A66"/>
    <w:rsid w:val="00FC6B91"/>
    <w:rsid w:val="00FC70F0"/>
    <w:rsid w:val="00FD043C"/>
    <w:rsid w:val="00FD5018"/>
    <w:rsid w:val="00FD5548"/>
    <w:rsid w:val="00FD57F1"/>
    <w:rsid w:val="00FD6786"/>
    <w:rsid w:val="00FE7A3C"/>
    <w:rsid w:val="00FF190A"/>
    <w:rsid w:val="00FF43B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376CDB"/>
    <w:pPr>
      <w:tabs>
        <w:tab w:val="left" w:pos="3960"/>
        <w:tab w:val="left" w:pos="7080"/>
      </w:tabs>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376CDB"/>
    <w:rPr>
      <w:rFonts w:ascii="Times New Roman" w:eastAsia="Times New Roman" w:hAnsi="Times New Roman" w:cs="Times New Roman"/>
      <w:b/>
      <w:sz w:val="40"/>
      <w:szCs w:val="20"/>
    </w:rPr>
  </w:style>
  <w:style w:type="table" w:styleId="TableGrid">
    <w:name w:val="Table Grid"/>
    <w:basedOn w:val="TableNormal"/>
    <w:uiPriority w:val="59"/>
    <w:rsid w:val="000875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947731"/>
    <w:pPr>
      <w:tabs>
        <w:tab w:val="center" w:pos="4320"/>
        <w:tab w:val="right" w:pos="8640"/>
      </w:tabs>
    </w:pPr>
  </w:style>
  <w:style w:type="character" w:customStyle="1" w:styleId="FooterChar">
    <w:name w:val="Footer Char"/>
    <w:basedOn w:val="DefaultParagraphFont"/>
    <w:link w:val="Footer"/>
    <w:uiPriority w:val="99"/>
    <w:semiHidden/>
    <w:rsid w:val="00947731"/>
  </w:style>
  <w:style w:type="character" w:styleId="PageNumber">
    <w:name w:val="page number"/>
    <w:basedOn w:val="DefaultParagraphFont"/>
    <w:uiPriority w:val="99"/>
    <w:semiHidden/>
    <w:unhideWhenUsed/>
    <w:rsid w:val="00947731"/>
  </w:style>
  <w:style w:type="paragraph" w:styleId="ListParagraph">
    <w:name w:val="List Paragraph"/>
    <w:basedOn w:val="Normal"/>
    <w:uiPriority w:val="34"/>
    <w:qFormat/>
    <w:rsid w:val="005D07E9"/>
    <w:pPr>
      <w:ind w:left="720"/>
      <w:contextualSpacing/>
    </w:pPr>
  </w:style>
  <w:style w:type="character" w:styleId="Hyperlink">
    <w:name w:val="Hyperlink"/>
    <w:basedOn w:val="DefaultParagraphFont"/>
    <w:uiPriority w:val="99"/>
    <w:semiHidden/>
    <w:unhideWhenUsed/>
    <w:rsid w:val="007F46CF"/>
    <w:rPr>
      <w:color w:val="0000FF" w:themeColor="hyperlink"/>
      <w:u w:val="single"/>
    </w:rPr>
  </w:style>
  <w:style w:type="character" w:styleId="CommentReference">
    <w:name w:val="annotation reference"/>
    <w:basedOn w:val="DefaultParagraphFont"/>
    <w:uiPriority w:val="99"/>
    <w:semiHidden/>
    <w:unhideWhenUsed/>
    <w:rsid w:val="00D3307E"/>
    <w:rPr>
      <w:sz w:val="18"/>
      <w:szCs w:val="18"/>
    </w:rPr>
  </w:style>
  <w:style w:type="paragraph" w:styleId="CommentText">
    <w:name w:val="annotation text"/>
    <w:basedOn w:val="Normal"/>
    <w:link w:val="CommentTextChar"/>
    <w:uiPriority w:val="99"/>
    <w:semiHidden/>
    <w:unhideWhenUsed/>
    <w:rsid w:val="00D3307E"/>
  </w:style>
  <w:style w:type="character" w:customStyle="1" w:styleId="CommentTextChar">
    <w:name w:val="Comment Text Char"/>
    <w:basedOn w:val="DefaultParagraphFont"/>
    <w:link w:val="CommentText"/>
    <w:uiPriority w:val="99"/>
    <w:semiHidden/>
    <w:rsid w:val="00D3307E"/>
  </w:style>
  <w:style w:type="paragraph" w:styleId="CommentSubject">
    <w:name w:val="annotation subject"/>
    <w:basedOn w:val="CommentText"/>
    <w:next w:val="CommentText"/>
    <w:link w:val="CommentSubjectChar"/>
    <w:uiPriority w:val="99"/>
    <w:semiHidden/>
    <w:unhideWhenUsed/>
    <w:rsid w:val="00D3307E"/>
    <w:rPr>
      <w:b/>
      <w:bCs/>
      <w:sz w:val="20"/>
      <w:szCs w:val="20"/>
    </w:rPr>
  </w:style>
  <w:style w:type="character" w:customStyle="1" w:styleId="CommentSubjectChar">
    <w:name w:val="Comment Subject Char"/>
    <w:basedOn w:val="CommentTextChar"/>
    <w:link w:val="CommentSubject"/>
    <w:uiPriority w:val="99"/>
    <w:semiHidden/>
    <w:rsid w:val="00D3307E"/>
    <w:rPr>
      <w:b/>
      <w:bCs/>
      <w:sz w:val="20"/>
      <w:szCs w:val="20"/>
    </w:rPr>
  </w:style>
  <w:style w:type="paragraph" w:styleId="BalloonText">
    <w:name w:val="Balloon Text"/>
    <w:basedOn w:val="Normal"/>
    <w:link w:val="BalloonTextChar"/>
    <w:uiPriority w:val="99"/>
    <w:semiHidden/>
    <w:unhideWhenUsed/>
    <w:rsid w:val="00D3307E"/>
    <w:rPr>
      <w:rFonts w:ascii="Lucida Grande" w:hAnsi="Lucida Grande"/>
      <w:sz w:val="18"/>
      <w:szCs w:val="18"/>
    </w:rPr>
  </w:style>
  <w:style w:type="character" w:customStyle="1" w:styleId="BalloonTextChar">
    <w:name w:val="Balloon Text Char"/>
    <w:basedOn w:val="DefaultParagraphFont"/>
    <w:link w:val="BalloonText"/>
    <w:uiPriority w:val="99"/>
    <w:semiHidden/>
    <w:rsid w:val="00D3307E"/>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2267</Words>
  <Characters>12926</Characters>
  <Application>Microsoft Macintosh Word</Application>
  <DocSecurity>0</DocSecurity>
  <Lines>107</Lines>
  <Paragraphs>25</Paragraphs>
  <ScaleCrop>false</ScaleCrop>
  <Company>Cedar Crest College</Company>
  <LinksUpToDate>false</LinksUpToDate>
  <CharactersWithSpaces>15874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CC</dc:creator>
  <cp:keywords/>
  <cp:lastModifiedBy>Amy Reese</cp:lastModifiedBy>
  <cp:revision>2</cp:revision>
  <cp:lastPrinted>2010-05-27T18:34:00Z</cp:lastPrinted>
  <dcterms:created xsi:type="dcterms:W3CDTF">2011-08-25T20:22:00Z</dcterms:created>
  <dcterms:modified xsi:type="dcterms:W3CDTF">2011-08-25T20:22:00Z</dcterms:modified>
</cp:coreProperties>
</file>